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093" w:rsidRPr="000D1C79" w:rsidRDefault="000D1C79" w:rsidP="00504D5C">
      <w:pPr>
        <w:spacing w:before="360" w:after="0"/>
        <w:jc w:val="center"/>
        <w:rPr>
          <w:rFonts w:ascii="Arial" w:hAnsi="Arial" w:cs="Arial"/>
          <w:sz w:val="52"/>
        </w:rPr>
      </w:pPr>
      <w:r w:rsidRPr="000D1C79">
        <w:rPr>
          <w:rFonts w:ascii="Arial" w:hAnsi="Arial" w:cs="Arial"/>
          <w:sz w:val="52"/>
        </w:rPr>
        <w:t xml:space="preserve">Geography </w:t>
      </w:r>
    </w:p>
    <w:p w:rsidR="007F4093" w:rsidRDefault="007F4093"/>
    <w:p w:rsidR="007F4093" w:rsidRPr="007F4093" w:rsidRDefault="000D1C79" w:rsidP="007F4093">
      <w:pPr>
        <w:spacing w:after="0" w:line="276" w:lineRule="auto"/>
        <w:rPr>
          <w:rFonts w:ascii="Arial" w:hAnsi="Arial" w:cs="Arial"/>
          <w:u w:val="single"/>
        </w:rPr>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6201410</wp:posOffset>
                </wp:positionH>
                <wp:positionV relativeFrom="paragraph">
                  <wp:posOffset>113665</wp:posOffset>
                </wp:positionV>
                <wp:extent cx="739140" cy="626745"/>
                <wp:effectExtent l="0" t="0" r="22860" b="20955"/>
                <wp:wrapNone/>
                <wp:docPr id="2" name="Text Box 2"/>
                <wp:cNvGraphicFramePr/>
                <a:graphic xmlns:a="http://schemas.openxmlformats.org/drawingml/2006/main">
                  <a:graphicData uri="http://schemas.microsoft.com/office/word/2010/wordprocessingShape">
                    <wps:wsp>
                      <wps:cNvSpPr txBox="1"/>
                      <wps:spPr>
                        <a:xfrm>
                          <a:off x="0" y="0"/>
                          <a:ext cx="739140" cy="62674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F4093" w:rsidRDefault="007F4093" w:rsidP="007F409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8.3pt;margin-top:8.95pt;width:58.2pt;height:49.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" fillcolor="white [3212]" strokecolor="white [3212]" strokeweight=".5pt">
                <v:textbox>
                  <w:txbxContent>
                    <w:p w:rsidR="007F4093" w:rsidRDefault="007F4093" w:rsidP="007F4093">
                      <w:pPr>
                        <w:jc w:val="center"/>
                      </w:pPr>
                    </w:p>
                  </w:txbxContent>
                </v:textbox>
                <w10:wrap anchorx="margin"/>
              </v:shape>
            </w:pict>
          </mc:Fallback>
        </mc:AlternateContent>
      </w:r>
      <w:r w:rsidR="007F4093" w:rsidRPr="007F4093">
        <w:rPr>
          <w:rFonts w:ascii="Arial" w:hAnsi="Arial" w:cs="Arial"/>
          <w:u w:val="single"/>
        </w:rPr>
        <w:t>Reading List</w:t>
      </w:r>
    </w:p>
    <w:p w:rsidR="007F4093" w:rsidRPr="007F4093" w:rsidRDefault="007F4093" w:rsidP="00463341">
      <w:pPr>
        <w:spacing w:after="0" w:line="276" w:lineRule="auto"/>
        <w:jc w:val="both"/>
        <w:rPr>
          <w:rFonts w:ascii="Arial" w:hAnsi="Arial" w:cs="Arial"/>
        </w:rPr>
      </w:pPr>
      <w:r w:rsidRPr="007F4093">
        <w:rPr>
          <w:rFonts w:ascii="Arial" w:eastAsia="Arial" w:hAnsi="Arial" w:cs="Arial"/>
        </w:rPr>
        <w:t>At A Level Geography it is expected that you can demonstrate to the examiners that you have been partaking in wider reading.</w:t>
      </w:r>
    </w:p>
    <w:p w:rsidR="007F4093" w:rsidRPr="007F4093" w:rsidRDefault="007F4093" w:rsidP="00463341">
      <w:pPr>
        <w:spacing w:after="0" w:line="276" w:lineRule="auto"/>
        <w:jc w:val="both"/>
        <w:rPr>
          <w:rFonts w:ascii="Arial" w:hAnsi="Arial" w:cs="Arial"/>
        </w:rPr>
      </w:pPr>
    </w:p>
    <w:p w:rsidR="007F4093" w:rsidRPr="007F4093" w:rsidRDefault="007F4093" w:rsidP="00463341">
      <w:pPr>
        <w:spacing w:after="0" w:line="276" w:lineRule="auto"/>
        <w:jc w:val="both"/>
        <w:rPr>
          <w:rFonts w:ascii="Arial" w:hAnsi="Arial" w:cs="Arial"/>
        </w:rPr>
      </w:pPr>
      <w:r w:rsidRPr="007F4093">
        <w:rPr>
          <w:rFonts w:ascii="Arial" w:eastAsia="Arial" w:hAnsi="Arial" w:cs="Arial"/>
        </w:rPr>
        <w:t>Below is a list of books/journals and websites you could use over the next two years and beyond in university.</w:t>
      </w:r>
    </w:p>
    <w:p w:rsidR="007F4093" w:rsidRPr="007F4093" w:rsidRDefault="007F4093" w:rsidP="007F4093">
      <w:pPr>
        <w:spacing w:after="0" w:line="276" w:lineRule="auto"/>
        <w:rPr>
          <w:rFonts w:ascii="Arial" w:hAnsi="Arial" w:cs="Arial"/>
        </w:rPr>
      </w:pPr>
    </w:p>
    <w:tbl>
      <w:tblPr>
        <w:tblW w:w="10328"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4805"/>
        <w:gridCol w:w="5523"/>
      </w:tblGrid>
      <w:tr w:rsidR="007F4093" w:rsidRPr="007F4093" w:rsidTr="007F4093">
        <w:trPr>
          <w:trHeight w:val="850"/>
        </w:trPr>
        <w:tc>
          <w:tcPr>
            <w:tcW w:w="4805" w:type="dxa"/>
          </w:tcPr>
          <w:p w:rsidR="007F4093" w:rsidRPr="000D1C79" w:rsidRDefault="007F4093" w:rsidP="000D1C79">
            <w:pPr>
              <w:spacing w:before="60" w:after="60" w:line="276" w:lineRule="auto"/>
              <w:ind w:left="127" w:right="142"/>
              <w:rPr>
                <w:rFonts w:ascii="Arial" w:hAnsi="Arial" w:cs="Arial"/>
              </w:rPr>
            </w:pPr>
            <w:r w:rsidRPr="000D1C79">
              <w:rPr>
                <w:rFonts w:ascii="Arial" w:eastAsia="Arial" w:hAnsi="Arial" w:cs="Arial"/>
                <w:bCs/>
              </w:rPr>
              <w:t>OUP - Edexcel GCE Geography Y1 A Level Student Book and eBook (Oxford University Press)</w:t>
            </w:r>
          </w:p>
        </w:tc>
        <w:tc>
          <w:tcPr>
            <w:tcW w:w="5523" w:type="dxa"/>
          </w:tcPr>
          <w:p w:rsidR="007F4093" w:rsidRPr="007F4093" w:rsidRDefault="004A6809" w:rsidP="000D1C79">
            <w:pPr>
              <w:spacing w:before="60" w:after="60" w:line="276" w:lineRule="auto"/>
              <w:ind w:left="127" w:right="137"/>
              <w:rPr>
                <w:rFonts w:ascii="Arial" w:hAnsi="Arial" w:cs="Arial"/>
              </w:rPr>
            </w:pPr>
            <w:hyperlink r:id="rId7">
              <w:r w:rsidR="007F4093" w:rsidRPr="007F4093">
                <w:rPr>
                  <w:rFonts w:ascii="Arial" w:eastAsia="Arial" w:hAnsi="Arial" w:cs="Arial"/>
                  <w:color w:val="0000FF"/>
                  <w:w w:val="99"/>
                </w:rPr>
                <w:t>https://global.oup.com/education/product/97</w:t>
              </w:r>
            </w:hyperlink>
            <w:hyperlink r:id="rId8">
              <w:r w:rsidR="007F4093" w:rsidRPr="007F4093">
                <w:rPr>
                  <w:rFonts w:ascii="Arial" w:eastAsia="Arial" w:hAnsi="Arial" w:cs="Arial"/>
                  <w:color w:val="0000FF"/>
                </w:rPr>
                <w:t>80198366454/?region=uk</w:t>
              </w:r>
            </w:hyperlink>
          </w:p>
        </w:tc>
      </w:tr>
      <w:tr w:rsidR="007F4093" w:rsidRPr="007F4093" w:rsidTr="007F4093">
        <w:trPr>
          <w:trHeight w:val="1644"/>
        </w:trPr>
        <w:tc>
          <w:tcPr>
            <w:tcW w:w="4805" w:type="dxa"/>
          </w:tcPr>
          <w:p w:rsidR="007F4093" w:rsidRPr="000D1C79" w:rsidRDefault="007F4093" w:rsidP="000D1C79">
            <w:pPr>
              <w:spacing w:before="60" w:after="60" w:line="276" w:lineRule="auto"/>
              <w:ind w:left="127" w:right="142"/>
              <w:rPr>
                <w:rFonts w:ascii="Arial" w:hAnsi="Arial" w:cs="Arial"/>
              </w:rPr>
            </w:pPr>
            <w:r w:rsidRPr="000D1C79">
              <w:rPr>
                <w:rFonts w:ascii="Arial" w:eastAsia="Arial" w:hAnsi="Arial" w:cs="Arial"/>
                <w:bCs/>
              </w:rPr>
              <w:t>Pearson - Edexcel GCE Geography Y1 A Level Student Book (Pearson)</w:t>
            </w:r>
          </w:p>
        </w:tc>
        <w:tc>
          <w:tcPr>
            <w:tcW w:w="5523" w:type="dxa"/>
          </w:tcPr>
          <w:p w:rsidR="007F4093" w:rsidRPr="007F4093" w:rsidRDefault="004A6809" w:rsidP="000D1C79">
            <w:pPr>
              <w:spacing w:before="60" w:after="60" w:line="276" w:lineRule="auto"/>
              <w:ind w:left="127" w:right="137"/>
              <w:rPr>
                <w:rFonts w:ascii="Arial" w:hAnsi="Arial" w:cs="Arial"/>
              </w:rPr>
            </w:pPr>
            <w:hyperlink r:id="rId9">
              <w:r w:rsidR="007F4093" w:rsidRPr="007F4093">
                <w:rPr>
                  <w:rFonts w:ascii="Arial" w:eastAsia="Arial" w:hAnsi="Arial" w:cs="Arial"/>
                  <w:color w:val="0000FF"/>
                  <w:w w:val="99"/>
                </w:rPr>
                <w:t>http://www.pearsonschoolsandfecolleges.co</w:t>
              </w:r>
            </w:hyperlink>
            <w:hyperlink r:id="rId10">
              <w:r w:rsidR="007F4093" w:rsidRPr="007F4093">
                <w:rPr>
                  <w:rFonts w:ascii="Arial" w:eastAsia="Arial" w:hAnsi="Arial" w:cs="Arial"/>
                  <w:color w:val="0000FF"/>
                  <w:w w:val="99"/>
                </w:rPr>
                <w:t>.uk/Secondary/Geography/16plus/EdexcelG</w:t>
              </w:r>
            </w:hyperlink>
            <w:hyperlink r:id="rId11">
              <w:r w:rsidR="007F4093" w:rsidRPr="007F4093">
                <w:rPr>
                  <w:rFonts w:ascii="Arial" w:eastAsia="Arial" w:hAnsi="Arial" w:cs="Arial"/>
                  <w:color w:val="0000FF"/>
                  <w:w w:val="99"/>
                </w:rPr>
                <w:t>eographyALevel2016/ISBN/Other/Student-</w:t>
              </w:r>
            </w:hyperlink>
            <w:hyperlink r:id="rId12">
              <w:r w:rsidR="007F4093" w:rsidRPr="007F4093">
                <w:rPr>
                  <w:rFonts w:ascii="Arial" w:eastAsia="Arial" w:hAnsi="Arial" w:cs="Arial"/>
                  <w:color w:val="0000FF"/>
                  <w:w w:val="99"/>
                </w:rPr>
                <w:t>Books/Edexcel%20AS%20Year%201%20G</w:t>
              </w:r>
            </w:hyperlink>
            <w:hyperlink r:id="rId13">
              <w:r w:rsidR="007F4093" w:rsidRPr="007F4093">
                <w:rPr>
                  <w:rFonts w:ascii="Arial" w:eastAsia="Arial" w:hAnsi="Arial" w:cs="Arial"/>
                  <w:color w:val="0000FF"/>
                  <w:w w:val="99"/>
                </w:rPr>
                <w:t>eography%20Student%20Book%201%20a</w:t>
              </w:r>
            </w:hyperlink>
            <w:hyperlink r:id="rId14">
              <w:r w:rsidR="007F4093" w:rsidRPr="007F4093">
                <w:rPr>
                  <w:rFonts w:ascii="Arial" w:eastAsia="Arial" w:hAnsi="Arial" w:cs="Arial"/>
                  <w:color w:val="0000FF"/>
                  <w:w w:val="99"/>
                </w:rPr>
                <w:t>nd%20ActiveBook.aspx</w:t>
              </w:r>
            </w:hyperlink>
          </w:p>
        </w:tc>
      </w:tr>
      <w:tr w:rsidR="007F4093" w:rsidRPr="007F4093" w:rsidTr="007F4093">
        <w:trPr>
          <w:trHeight w:val="454"/>
        </w:trPr>
        <w:tc>
          <w:tcPr>
            <w:tcW w:w="4805" w:type="dxa"/>
            <w:tcBorders>
              <w:bottom w:val="single" w:sz="4" w:space="0" w:color="808080" w:themeColor="background1" w:themeShade="80"/>
            </w:tcBorders>
          </w:tcPr>
          <w:p w:rsidR="007F4093" w:rsidRPr="000D1C79" w:rsidRDefault="007F4093" w:rsidP="000D1C79">
            <w:pPr>
              <w:spacing w:before="60" w:after="60" w:line="276" w:lineRule="auto"/>
              <w:ind w:left="127" w:right="142"/>
              <w:rPr>
                <w:rFonts w:ascii="Arial" w:hAnsi="Arial" w:cs="Arial"/>
              </w:rPr>
            </w:pPr>
            <w:r w:rsidRPr="000D1C79">
              <w:rPr>
                <w:rFonts w:ascii="Arial" w:eastAsia="Arial" w:hAnsi="Arial" w:cs="Arial"/>
                <w:bCs/>
              </w:rPr>
              <w:t>Hodder - Edexcel GCE Geography Y1 A Level Student Book (Hodder Education)</w:t>
            </w:r>
          </w:p>
        </w:tc>
        <w:tc>
          <w:tcPr>
            <w:tcW w:w="5523" w:type="dxa"/>
            <w:tcBorders>
              <w:bottom w:val="single" w:sz="4" w:space="0" w:color="808080" w:themeColor="background1" w:themeShade="80"/>
            </w:tcBorders>
          </w:tcPr>
          <w:p w:rsidR="007F4093" w:rsidRPr="007F4093" w:rsidRDefault="004A6809" w:rsidP="000D1C79">
            <w:pPr>
              <w:spacing w:before="60" w:after="60" w:line="276" w:lineRule="auto"/>
              <w:ind w:left="127" w:right="137"/>
              <w:rPr>
                <w:rFonts w:ascii="Arial" w:eastAsia="Arial" w:hAnsi="Arial" w:cs="Arial"/>
                <w:color w:val="0000FF"/>
              </w:rPr>
            </w:pPr>
            <w:hyperlink r:id="rId15">
              <w:r w:rsidR="007F4093" w:rsidRPr="007F4093">
                <w:rPr>
                  <w:rFonts w:ascii="Arial" w:eastAsia="Arial" w:hAnsi="Arial" w:cs="Arial"/>
                  <w:color w:val="0000FF"/>
                </w:rPr>
                <w:t>https://www.hoddereducation.co.uk/Product</w:t>
              </w:r>
            </w:hyperlink>
            <w:hyperlink r:id="rId16">
              <w:r w:rsidR="007F4093" w:rsidRPr="007F4093">
                <w:rPr>
                  <w:rFonts w:ascii="Arial" w:eastAsia="Arial" w:hAnsi="Arial" w:cs="Arial"/>
                  <w:color w:val="0000FF"/>
                </w:rPr>
                <w:t>?Product=9781471856549</w:t>
              </w:r>
            </w:hyperlink>
          </w:p>
        </w:tc>
      </w:tr>
      <w:tr w:rsidR="007F4093" w:rsidRPr="007F4093" w:rsidTr="007F4093">
        <w:trPr>
          <w:trHeight w:val="227"/>
        </w:trPr>
        <w:tc>
          <w:tcPr>
            <w:tcW w:w="10328" w:type="dxa"/>
            <w:gridSpan w:val="2"/>
            <w:tcBorders>
              <w:left w:val="nil"/>
              <w:right w:val="nil"/>
            </w:tcBorders>
          </w:tcPr>
          <w:p w:rsidR="007F4093" w:rsidRPr="007F4093" w:rsidRDefault="007F4093" w:rsidP="000D1C79">
            <w:pPr>
              <w:spacing w:before="360" w:after="120" w:line="276" w:lineRule="auto"/>
              <w:ind w:left="127" w:right="137"/>
              <w:rPr>
                <w:rFonts w:ascii="Arial" w:hAnsi="Arial" w:cs="Arial"/>
              </w:rPr>
            </w:pPr>
            <w:r w:rsidRPr="007F4093">
              <w:rPr>
                <w:rFonts w:ascii="Arial" w:eastAsia="Arial" w:hAnsi="Arial" w:cs="Arial"/>
              </w:rPr>
              <w:t>This is a list of some books you might want to consider</w:t>
            </w:r>
          </w:p>
        </w:tc>
      </w:tr>
      <w:tr w:rsidR="007F4093" w:rsidRPr="007F4093" w:rsidTr="007F4093">
        <w:trPr>
          <w:trHeight w:val="893"/>
        </w:trPr>
        <w:tc>
          <w:tcPr>
            <w:tcW w:w="4805" w:type="dxa"/>
          </w:tcPr>
          <w:p w:rsidR="007F4093" w:rsidRPr="000D1C79" w:rsidRDefault="007F4093" w:rsidP="007F4093">
            <w:pPr>
              <w:spacing w:after="0" w:line="276" w:lineRule="auto"/>
              <w:ind w:left="127"/>
              <w:rPr>
                <w:rFonts w:ascii="Arial" w:hAnsi="Arial" w:cs="Arial"/>
              </w:rPr>
            </w:pPr>
            <w:r w:rsidRPr="000D1C79">
              <w:rPr>
                <w:rFonts w:ascii="Arial" w:eastAsia="Arial" w:hAnsi="Arial" w:cs="Arial"/>
                <w:bCs/>
              </w:rPr>
              <w:t>Geography: An Integrated Approach Fourth Edition</w:t>
            </w:r>
          </w:p>
        </w:tc>
        <w:tc>
          <w:tcPr>
            <w:tcW w:w="5523" w:type="dxa"/>
          </w:tcPr>
          <w:p w:rsidR="007F4093" w:rsidRPr="007F4093" w:rsidRDefault="004A6809" w:rsidP="000D1C79">
            <w:pPr>
              <w:spacing w:after="0" w:line="276" w:lineRule="auto"/>
              <w:ind w:left="127" w:right="137"/>
              <w:rPr>
                <w:rFonts w:ascii="Arial" w:eastAsia="Arial" w:hAnsi="Arial" w:cs="Arial"/>
                <w:color w:val="0000FF"/>
              </w:rPr>
            </w:pPr>
            <w:hyperlink r:id="rId17">
              <w:r w:rsidR="007F4093" w:rsidRPr="007F4093">
                <w:rPr>
                  <w:rFonts w:ascii="Arial" w:eastAsia="Arial" w:hAnsi="Arial" w:cs="Arial"/>
                  <w:color w:val="0000FF"/>
                </w:rPr>
                <w:t>https://global.oup.com/education/product/978</w:t>
              </w:r>
            </w:hyperlink>
            <w:hyperlink r:id="rId18">
              <w:r w:rsidR="007F4093" w:rsidRPr="007F4093">
                <w:rPr>
                  <w:rFonts w:ascii="Arial" w:eastAsia="Arial" w:hAnsi="Arial" w:cs="Arial"/>
                  <w:color w:val="0000FF"/>
                </w:rPr>
                <w:t>1408504079/?region=international</w:t>
              </w:r>
            </w:hyperlink>
          </w:p>
        </w:tc>
      </w:tr>
    </w:tbl>
    <w:p w:rsidR="007F4093" w:rsidRDefault="007F4093" w:rsidP="007F4093">
      <w:pPr>
        <w:spacing w:after="0" w:line="276" w:lineRule="auto"/>
        <w:rPr>
          <w:rFonts w:ascii="Arial" w:hAnsi="Arial" w:cs="Arial"/>
        </w:rPr>
      </w:pPr>
    </w:p>
    <w:p w:rsidR="000D1C79" w:rsidRPr="007F4093" w:rsidRDefault="000D1C79" w:rsidP="007F4093">
      <w:pPr>
        <w:spacing w:after="0" w:line="276" w:lineRule="auto"/>
        <w:rPr>
          <w:rFonts w:ascii="Arial" w:hAnsi="Arial" w:cs="Arial"/>
        </w:rPr>
      </w:pPr>
    </w:p>
    <w:p w:rsidR="007F4093" w:rsidRPr="007F4093" w:rsidRDefault="007F4093" w:rsidP="007F4093">
      <w:pPr>
        <w:spacing w:after="0" w:line="276" w:lineRule="auto"/>
        <w:rPr>
          <w:rFonts w:ascii="Arial" w:hAnsi="Arial" w:cs="Arial"/>
        </w:rPr>
      </w:pPr>
      <w:r w:rsidRPr="007F4093">
        <w:rPr>
          <w:rFonts w:ascii="Arial" w:eastAsia="Arial" w:hAnsi="Arial" w:cs="Arial"/>
        </w:rPr>
        <w:t>Some good Geography magazines are:</w:t>
      </w:r>
    </w:p>
    <w:p w:rsidR="007F4093" w:rsidRPr="007F4093" w:rsidRDefault="007F4093" w:rsidP="000D1C79">
      <w:pPr>
        <w:spacing w:before="120" w:after="120" w:line="276" w:lineRule="auto"/>
        <w:rPr>
          <w:rFonts w:ascii="Arial" w:eastAsia="Arial" w:hAnsi="Arial" w:cs="Arial"/>
        </w:rPr>
      </w:pPr>
      <w:r w:rsidRPr="007F4093">
        <w:rPr>
          <w:rFonts w:ascii="Arial" w:eastAsia="Arial" w:hAnsi="Arial" w:cs="Arial"/>
        </w:rPr>
        <w:t xml:space="preserve">Geography Review, Go to: </w:t>
      </w:r>
      <w:hyperlink r:id="rId19">
        <w:r w:rsidRPr="007F4093">
          <w:rPr>
            <w:rFonts w:ascii="Arial" w:eastAsia="Arial" w:hAnsi="Arial" w:cs="Arial"/>
            <w:color w:val="0000FF"/>
            <w:u w:val="single"/>
          </w:rPr>
          <w:t>http://www.philipallan.co.uk/geographyreview/index.htm</w:t>
        </w:r>
      </w:hyperlink>
    </w:p>
    <w:p w:rsidR="007F4093" w:rsidRPr="007F4093" w:rsidRDefault="007F4093" w:rsidP="000D1C79">
      <w:pPr>
        <w:spacing w:before="120" w:after="120" w:line="276" w:lineRule="auto"/>
        <w:rPr>
          <w:rFonts w:ascii="Arial" w:eastAsia="Arial" w:hAnsi="Arial" w:cs="Arial"/>
        </w:rPr>
      </w:pPr>
      <w:r w:rsidRPr="007F4093">
        <w:rPr>
          <w:rFonts w:ascii="Arial" w:eastAsia="Arial" w:hAnsi="Arial" w:cs="Arial"/>
        </w:rPr>
        <w:t xml:space="preserve">Geographical, </w:t>
      </w:r>
      <w:proofErr w:type="gramStart"/>
      <w:r w:rsidRPr="007F4093">
        <w:rPr>
          <w:rFonts w:ascii="Arial" w:eastAsia="Arial" w:hAnsi="Arial" w:cs="Arial"/>
        </w:rPr>
        <w:t>Go</w:t>
      </w:r>
      <w:proofErr w:type="gramEnd"/>
      <w:r w:rsidRPr="007F4093">
        <w:rPr>
          <w:rFonts w:ascii="Arial" w:eastAsia="Arial" w:hAnsi="Arial" w:cs="Arial"/>
        </w:rPr>
        <w:t xml:space="preserve"> to: </w:t>
      </w:r>
      <w:hyperlink r:id="rId20">
        <w:r w:rsidRPr="007F4093">
          <w:rPr>
            <w:rFonts w:ascii="Arial" w:eastAsia="Arial" w:hAnsi="Arial" w:cs="Arial"/>
            <w:color w:val="0000FF"/>
            <w:u w:val="single"/>
          </w:rPr>
          <w:t>http://www.geographical.co.uk/Home/index.html</w:t>
        </w:r>
      </w:hyperlink>
    </w:p>
    <w:p w:rsidR="007F4093" w:rsidRPr="007F4093" w:rsidRDefault="007F4093" w:rsidP="007F4093">
      <w:pPr>
        <w:spacing w:after="0" w:line="276" w:lineRule="auto"/>
        <w:rPr>
          <w:rFonts w:ascii="Arial" w:hAnsi="Arial" w:cs="Arial"/>
        </w:rPr>
      </w:pPr>
      <w:bookmarkStart w:id="0" w:name="page5"/>
      <w:bookmarkEnd w:id="0"/>
    </w:p>
    <w:p w:rsidR="000D1C79" w:rsidRDefault="000D1C79">
      <w:pPr>
        <w:rPr>
          <w:rFonts w:ascii="Arial" w:hAnsi="Arial" w:cs="Arial"/>
        </w:rPr>
      </w:pPr>
      <w:r>
        <w:rPr>
          <w:rFonts w:ascii="Arial" w:hAnsi="Arial" w:cs="Arial"/>
        </w:rPr>
        <w:br w:type="page"/>
      </w:r>
    </w:p>
    <w:p w:rsidR="00504D5C" w:rsidRDefault="00504D5C" w:rsidP="00504D5C">
      <w:pPr>
        <w:spacing w:after="0"/>
        <w:rPr>
          <w:rFonts w:ascii="Calibri" w:eastAsia="Calibri" w:hAnsi="Calibri" w:cs="Calibri"/>
          <w:b/>
          <w:bCs/>
          <w:sz w:val="36"/>
          <w:szCs w:val="36"/>
        </w:rPr>
      </w:pPr>
    </w:p>
    <w:p w:rsidR="000D1C79" w:rsidRPr="00504D5C" w:rsidRDefault="000D1C79" w:rsidP="00504D5C">
      <w:pPr>
        <w:spacing w:line="276" w:lineRule="auto"/>
        <w:rPr>
          <w:rFonts w:ascii="Arial" w:hAnsi="Arial" w:cs="Arial"/>
          <w:sz w:val="20"/>
          <w:szCs w:val="20"/>
        </w:rPr>
      </w:pPr>
      <w:r w:rsidRPr="00504D5C">
        <w:rPr>
          <w:rFonts w:ascii="Arial" w:eastAsia="Calibri" w:hAnsi="Arial" w:cs="Arial"/>
          <w:b/>
          <w:bCs/>
          <w:sz w:val="36"/>
          <w:szCs w:val="36"/>
        </w:rPr>
        <w:t>Tectonic Processes and Hazards</w:t>
      </w:r>
    </w:p>
    <w:p w:rsidR="000D1C79" w:rsidRPr="00504D5C" w:rsidRDefault="000D1C79" w:rsidP="00504D5C">
      <w:pPr>
        <w:spacing w:line="276" w:lineRule="auto"/>
        <w:rPr>
          <w:rFonts w:ascii="Arial" w:hAnsi="Arial" w:cs="Arial"/>
          <w:sz w:val="20"/>
          <w:szCs w:val="20"/>
        </w:rPr>
      </w:pPr>
      <w:r w:rsidRPr="00504D5C">
        <w:rPr>
          <w:rFonts w:ascii="Arial" w:hAnsi="Arial" w:cs="Arial"/>
          <w:noProof/>
          <w:sz w:val="20"/>
          <w:szCs w:val="20"/>
          <w:lang w:eastAsia="en-GB"/>
        </w:rPr>
        <w:drawing>
          <wp:anchor distT="0" distB="0" distL="114300" distR="114300" simplePos="0" relativeHeight="251662336" behindDoc="1" locked="0" layoutInCell="0" allowOverlap="1" wp14:anchorId="3A0DD82B" wp14:editId="402AC077">
            <wp:simplePos x="0" y="0"/>
            <wp:positionH relativeFrom="column">
              <wp:posOffset>1874520</wp:posOffset>
            </wp:positionH>
            <wp:positionV relativeFrom="paragraph">
              <wp:posOffset>122555</wp:posOffset>
            </wp:positionV>
            <wp:extent cx="2727960" cy="2030410"/>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blip>
                    <a:srcRect/>
                    <a:stretch>
                      <a:fillRect/>
                    </a:stretch>
                  </pic:blipFill>
                  <pic:spPr bwMode="auto">
                    <a:xfrm>
                      <a:off x="0" y="0"/>
                      <a:ext cx="2727960" cy="2030410"/>
                    </a:xfrm>
                    <a:prstGeom prst="rect">
                      <a:avLst/>
                    </a:prstGeom>
                    <a:noFill/>
                  </pic:spPr>
                </pic:pic>
              </a:graphicData>
            </a:graphic>
            <wp14:sizeRelH relativeFrom="margin">
              <wp14:pctWidth>0</wp14:pctWidth>
            </wp14:sizeRelH>
            <wp14:sizeRelV relativeFrom="margin">
              <wp14:pctHeight>0</wp14:pctHeight>
            </wp14:sizeRelV>
          </wp:anchor>
        </w:drawing>
      </w:r>
    </w:p>
    <w:p w:rsidR="000D1C79" w:rsidRPr="00504D5C" w:rsidRDefault="000D1C79" w:rsidP="00504D5C">
      <w:pPr>
        <w:spacing w:line="276" w:lineRule="auto"/>
        <w:rPr>
          <w:rFonts w:ascii="Arial" w:hAnsi="Arial" w:cs="Arial"/>
          <w:sz w:val="20"/>
          <w:szCs w:val="20"/>
        </w:rPr>
      </w:pPr>
    </w:p>
    <w:p w:rsidR="000D1C79" w:rsidRPr="00504D5C" w:rsidRDefault="000D1C79" w:rsidP="00504D5C">
      <w:pPr>
        <w:spacing w:line="276" w:lineRule="auto"/>
        <w:rPr>
          <w:rFonts w:ascii="Arial" w:hAnsi="Arial" w:cs="Arial"/>
          <w:sz w:val="20"/>
          <w:szCs w:val="20"/>
        </w:rPr>
      </w:pPr>
    </w:p>
    <w:p w:rsidR="000D1C79" w:rsidRPr="00504D5C" w:rsidRDefault="000D1C79" w:rsidP="00504D5C">
      <w:pPr>
        <w:spacing w:line="276" w:lineRule="auto"/>
        <w:rPr>
          <w:rFonts w:ascii="Arial" w:hAnsi="Arial" w:cs="Arial"/>
          <w:sz w:val="20"/>
          <w:szCs w:val="20"/>
        </w:rPr>
      </w:pPr>
    </w:p>
    <w:p w:rsidR="000D1C79" w:rsidRPr="00504D5C" w:rsidRDefault="000D1C79" w:rsidP="00504D5C">
      <w:pPr>
        <w:spacing w:line="276" w:lineRule="auto"/>
        <w:rPr>
          <w:rFonts w:ascii="Arial" w:hAnsi="Arial" w:cs="Arial"/>
          <w:sz w:val="20"/>
          <w:szCs w:val="20"/>
        </w:rPr>
      </w:pPr>
    </w:p>
    <w:p w:rsidR="000D1C79" w:rsidRPr="00504D5C" w:rsidRDefault="000D1C79" w:rsidP="00504D5C">
      <w:pPr>
        <w:spacing w:line="276" w:lineRule="auto"/>
        <w:rPr>
          <w:rFonts w:ascii="Arial" w:hAnsi="Arial" w:cs="Arial"/>
          <w:sz w:val="20"/>
          <w:szCs w:val="20"/>
        </w:rPr>
      </w:pPr>
    </w:p>
    <w:p w:rsidR="000D1C79" w:rsidRPr="00504D5C" w:rsidRDefault="000D1C79" w:rsidP="00504D5C">
      <w:pPr>
        <w:spacing w:line="276" w:lineRule="auto"/>
        <w:rPr>
          <w:rFonts w:ascii="Arial" w:hAnsi="Arial" w:cs="Arial"/>
          <w:sz w:val="20"/>
          <w:szCs w:val="20"/>
        </w:rPr>
      </w:pPr>
    </w:p>
    <w:p w:rsidR="000D1C79" w:rsidRPr="00504D5C" w:rsidRDefault="000D1C79" w:rsidP="00504D5C">
      <w:pPr>
        <w:spacing w:line="276" w:lineRule="auto"/>
        <w:rPr>
          <w:rFonts w:ascii="Arial" w:hAnsi="Arial" w:cs="Arial"/>
          <w:sz w:val="20"/>
          <w:szCs w:val="20"/>
        </w:rPr>
      </w:pPr>
    </w:p>
    <w:p w:rsidR="000D1C79" w:rsidRPr="00504D5C" w:rsidRDefault="000D1C79" w:rsidP="00504D5C">
      <w:pPr>
        <w:spacing w:line="276" w:lineRule="auto"/>
        <w:rPr>
          <w:rFonts w:ascii="Arial" w:hAnsi="Arial" w:cs="Arial"/>
          <w:sz w:val="20"/>
          <w:szCs w:val="20"/>
        </w:rPr>
      </w:pPr>
    </w:p>
    <w:p w:rsidR="000D1C79" w:rsidRPr="00463341" w:rsidRDefault="000D1C79" w:rsidP="00504D5C">
      <w:pPr>
        <w:spacing w:line="276" w:lineRule="auto"/>
        <w:ind w:right="540"/>
        <w:rPr>
          <w:rFonts w:ascii="Arial" w:eastAsia="Calibri" w:hAnsi="Arial" w:cs="Arial"/>
        </w:rPr>
      </w:pPr>
      <w:r w:rsidRPr="00463341">
        <w:rPr>
          <w:rFonts w:ascii="Arial" w:eastAsia="Calibri" w:hAnsi="Arial" w:cs="Arial"/>
        </w:rPr>
        <w:t>In this topic you will be understand why some locations are more at risk from tectonic hazards than others, why some tectonic hazards develop into disasters and how successful the management of tectonic hazards is.</w:t>
      </w:r>
    </w:p>
    <w:tbl>
      <w:tblPr>
        <w:tblStyle w:val="TableGrid"/>
        <w:tblW w:w="0" w:type="auto"/>
        <w:tblLook w:val="04A0" w:firstRow="1" w:lastRow="0" w:firstColumn="1" w:lastColumn="0" w:noHBand="0" w:noVBand="1"/>
      </w:tblPr>
      <w:tblGrid>
        <w:gridCol w:w="10456"/>
      </w:tblGrid>
      <w:tr w:rsidR="00504D5C" w:rsidRPr="00463341" w:rsidTr="00504D5C">
        <w:tc>
          <w:tcPr>
            <w:tcW w:w="10456" w:type="dxa"/>
          </w:tcPr>
          <w:p w:rsidR="00504D5C" w:rsidRPr="00463341" w:rsidRDefault="00504D5C" w:rsidP="00504D5C">
            <w:pPr>
              <w:spacing w:before="240" w:line="276" w:lineRule="auto"/>
              <w:rPr>
                <w:rFonts w:ascii="Arial" w:eastAsia="Calibri" w:hAnsi="Arial" w:cs="Arial"/>
                <w:b/>
              </w:rPr>
            </w:pPr>
            <w:r w:rsidRPr="00463341">
              <w:rPr>
                <w:rFonts w:ascii="Arial" w:eastAsia="Calibri" w:hAnsi="Arial" w:cs="Arial"/>
                <w:b/>
              </w:rPr>
              <w:t>Task</w:t>
            </w:r>
          </w:p>
          <w:p w:rsidR="00504D5C" w:rsidRPr="00463341" w:rsidRDefault="00504D5C" w:rsidP="00504D5C">
            <w:pPr>
              <w:spacing w:after="160" w:line="276" w:lineRule="auto"/>
              <w:rPr>
                <w:rFonts w:ascii="Arial" w:hAnsi="Arial" w:cs="Arial"/>
              </w:rPr>
            </w:pPr>
            <w:r w:rsidRPr="00463341">
              <w:rPr>
                <w:rFonts w:ascii="Arial" w:eastAsia="Calibri" w:hAnsi="Arial" w:cs="Arial"/>
              </w:rPr>
              <w:t>In April 2015 a 7.8 magnitude earthquake hit Nepal, this earthquake turned into a natural disaster for Nepal. Using research, answer the following:</w:t>
            </w:r>
          </w:p>
          <w:p w:rsidR="00504D5C" w:rsidRPr="00463341" w:rsidRDefault="00504D5C" w:rsidP="00504D5C">
            <w:pPr>
              <w:numPr>
                <w:ilvl w:val="0"/>
                <w:numId w:val="1"/>
              </w:numPr>
              <w:tabs>
                <w:tab w:val="left" w:pos="720"/>
              </w:tabs>
              <w:spacing w:after="160" w:line="276" w:lineRule="auto"/>
              <w:ind w:left="720" w:hanging="368"/>
              <w:rPr>
                <w:rFonts w:ascii="Arial" w:eastAsia="Calibri" w:hAnsi="Arial" w:cs="Arial"/>
              </w:rPr>
            </w:pPr>
            <w:r w:rsidRPr="00463341">
              <w:rPr>
                <w:rFonts w:ascii="Arial" w:eastAsia="Calibri" w:hAnsi="Arial" w:cs="Arial"/>
              </w:rPr>
              <w:t>What turns a natural hazard into a natural disaster?</w:t>
            </w:r>
          </w:p>
          <w:p w:rsidR="00504D5C" w:rsidRPr="00463341" w:rsidRDefault="00504D5C" w:rsidP="00504D5C">
            <w:pPr>
              <w:numPr>
                <w:ilvl w:val="0"/>
                <w:numId w:val="1"/>
              </w:numPr>
              <w:tabs>
                <w:tab w:val="left" w:pos="720"/>
              </w:tabs>
              <w:spacing w:after="160" w:line="276" w:lineRule="auto"/>
              <w:ind w:left="720" w:hanging="368"/>
              <w:rPr>
                <w:rFonts w:ascii="Arial" w:eastAsia="Calibri" w:hAnsi="Arial" w:cs="Arial"/>
              </w:rPr>
            </w:pPr>
            <w:r w:rsidRPr="00463341">
              <w:rPr>
                <w:rFonts w:ascii="Arial" w:eastAsia="Calibri" w:hAnsi="Arial" w:cs="Arial"/>
              </w:rPr>
              <w:t>Why was there an earthquake in Nepal?</w:t>
            </w:r>
          </w:p>
          <w:p w:rsidR="00504D5C" w:rsidRPr="00463341" w:rsidRDefault="00504D5C" w:rsidP="00504D5C">
            <w:pPr>
              <w:numPr>
                <w:ilvl w:val="0"/>
                <w:numId w:val="1"/>
              </w:numPr>
              <w:tabs>
                <w:tab w:val="left" w:pos="720"/>
              </w:tabs>
              <w:spacing w:after="160" w:line="276" w:lineRule="auto"/>
              <w:ind w:left="720" w:hanging="368"/>
              <w:rPr>
                <w:rFonts w:ascii="Arial" w:eastAsia="Calibri" w:hAnsi="Arial" w:cs="Arial"/>
              </w:rPr>
            </w:pPr>
            <w:r w:rsidRPr="00463341">
              <w:rPr>
                <w:rFonts w:ascii="Arial" w:eastAsia="Calibri" w:hAnsi="Arial" w:cs="Arial"/>
              </w:rPr>
              <w:t>What were the primary and secondary effects of the earthquake?</w:t>
            </w:r>
          </w:p>
          <w:p w:rsidR="00504D5C" w:rsidRPr="00463341" w:rsidRDefault="00504D5C" w:rsidP="00504D5C">
            <w:pPr>
              <w:numPr>
                <w:ilvl w:val="0"/>
                <w:numId w:val="1"/>
              </w:numPr>
              <w:tabs>
                <w:tab w:val="left" w:pos="720"/>
              </w:tabs>
              <w:spacing w:after="160" w:line="276" w:lineRule="auto"/>
              <w:ind w:left="720" w:hanging="368"/>
              <w:rPr>
                <w:rFonts w:ascii="Arial" w:eastAsia="Calibri" w:hAnsi="Arial" w:cs="Arial"/>
              </w:rPr>
            </w:pPr>
            <w:r w:rsidRPr="00463341">
              <w:rPr>
                <w:rFonts w:ascii="Arial" w:eastAsia="Calibri" w:hAnsi="Arial" w:cs="Arial"/>
              </w:rPr>
              <w:t>What were the responses to the earthquake?</w:t>
            </w:r>
          </w:p>
          <w:p w:rsidR="00504D5C" w:rsidRPr="00463341" w:rsidRDefault="00504D5C" w:rsidP="00504D5C">
            <w:pPr>
              <w:numPr>
                <w:ilvl w:val="0"/>
                <w:numId w:val="1"/>
              </w:numPr>
              <w:tabs>
                <w:tab w:val="left" w:pos="720"/>
              </w:tabs>
              <w:spacing w:after="160" w:line="276" w:lineRule="auto"/>
              <w:ind w:left="720" w:hanging="368"/>
              <w:rPr>
                <w:rFonts w:ascii="Arial" w:eastAsia="Calibri" w:hAnsi="Arial" w:cs="Arial"/>
              </w:rPr>
            </w:pPr>
            <w:r w:rsidRPr="00463341">
              <w:rPr>
                <w:rFonts w:ascii="Arial" w:eastAsia="Calibri" w:hAnsi="Arial" w:cs="Arial"/>
              </w:rPr>
              <w:t>Why did the Nepal earthquake develop into a disaster?</w:t>
            </w:r>
          </w:p>
          <w:p w:rsidR="00504D5C" w:rsidRPr="00463341" w:rsidRDefault="00504D5C" w:rsidP="00504D5C">
            <w:pPr>
              <w:numPr>
                <w:ilvl w:val="0"/>
                <w:numId w:val="1"/>
              </w:numPr>
              <w:tabs>
                <w:tab w:val="left" w:pos="720"/>
              </w:tabs>
              <w:spacing w:after="160" w:line="276" w:lineRule="auto"/>
              <w:ind w:left="720" w:right="860" w:hanging="368"/>
              <w:rPr>
                <w:rFonts w:ascii="Arial" w:eastAsia="Calibri" w:hAnsi="Arial" w:cs="Arial"/>
              </w:rPr>
            </w:pPr>
            <w:r w:rsidRPr="00463341">
              <w:rPr>
                <w:rFonts w:ascii="Arial" w:eastAsia="Calibri" w:hAnsi="Arial" w:cs="Arial"/>
              </w:rPr>
              <w:t xml:space="preserve">‘The Nepal earthquake was successfully managed’ </w:t>
            </w:r>
            <w:proofErr w:type="gramStart"/>
            <w:r w:rsidRPr="00463341">
              <w:rPr>
                <w:rFonts w:ascii="Arial" w:eastAsia="Calibri" w:hAnsi="Arial" w:cs="Arial"/>
              </w:rPr>
              <w:t>To</w:t>
            </w:r>
            <w:proofErr w:type="gramEnd"/>
            <w:r w:rsidRPr="00463341">
              <w:rPr>
                <w:rFonts w:ascii="Arial" w:eastAsia="Calibri" w:hAnsi="Arial" w:cs="Arial"/>
              </w:rPr>
              <w:t xml:space="preserve"> what extent do you agree with this statement?</w:t>
            </w:r>
          </w:p>
        </w:tc>
      </w:tr>
    </w:tbl>
    <w:p w:rsidR="00504D5C" w:rsidRPr="00504D5C" w:rsidRDefault="00504D5C" w:rsidP="00504D5C">
      <w:pPr>
        <w:spacing w:line="276" w:lineRule="auto"/>
        <w:ind w:right="540"/>
        <w:rPr>
          <w:rFonts w:ascii="Arial" w:hAnsi="Arial" w:cs="Arial"/>
          <w:sz w:val="20"/>
          <w:szCs w:val="20"/>
        </w:rPr>
      </w:pPr>
      <w:r w:rsidRPr="00504D5C">
        <w:rPr>
          <w:rFonts w:ascii="Arial" w:hAnsi="Arial" w:cs="Arial"/>
          <w:noProof/>
          <w:sz w:val="20"/>
          <w:szCs w:val="20"/>
          <w:lang w:eastAsia="en-GB"/>
        </w:rPr>
        <w:drawing>
          <wp:anchor distT="0" distB="0" distL="114300" distR="114300" simplePos="0" relativeHeight="251663360" behindDoc="1" locked="0" layoutInCell="0" allowOverlap="1" wp14:anchorId="43265CB6" wp14:editId="31BF96E6">
            <wp:simplePos x="0" y="0"/>
            <wp:positionH relativeFrom="column">
              <wp:posOffset>1607820</wp:posOffset>
            </wp:positionH>
            <wp:positionV relativeFrom="paragraph">
              <wp:posOffset>243205</wp:posOffset>
            </wp:positionV>
            <wp:extent cx="3066132" cy="2050415"/>
            <wp:effectExtent l="0" t="0" r="127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blip>
                    <a:srcRect/>
                    <a:stretch>
                      <a:fillRect/>
                    </a:stretch>
                  </pic:blipFill>
                  <pic:spPr bwMode="auto">
                    <a:xfrm>
                      <a:off x="0" y="0"/>
                      <a:ext cx="3066132" cy="2050415"/>
                    </a:xfrm>
                    <a:prstGeom prst="rect">
                      <a:avLst/>
                    </a:prstGeom>
                    <a:noFill/>
                  </pic:spPr>
                </pic:pic>
              </a:graphicData>
            </a:graphic>
            <wp14:sizeRelH relativeFrom="margin">
              <wp14:pctWidth>0</wp14:pctWidth>
            </wp14:sizeRelH>
            <wp14:sizeRelV relativeFrom="margin">
              <wp14:pctHeight>0</wp14:pctHeight>
            </wp14:sizeRelV>
          </wp:anchor>
        </w:drawing>
      </w:r>
    </w:p>
    <w:p w:rsidR="000D1C79" w:rsidRPr="00504D5C" w:rsidRDefault="000D1C79" w:rsidP="00504D5C">
      <w:pPr>
        <w:spacing w:line="276" w:lineRule="auto"/>
        <w:rPr>
          <w:rFonts w:ascii="Arial" w:hAnsi="Arial" w:cs="Arial"/>
          <w:sz w:val="20"/>
          <w:szCs w:val="20"/>
        </w:rPr>
      </w:pPr>
    </w:p>
    <w:p w:rsidR="000D1C79" w:rsidRPr="00504D5C" w:rsidRDefault="000D1C79" w:rsidP="00504D5C">
      <w:pPr>
        <w:spacing w:line="276" w:lineRule="auto"/>
        <w:rPr>
          <w:rFonts w:ascii="Arial" w:hAnsi="Arial" w:cs="Arial"/>
          <w:sz w:val="20"/>
          <w:szCs w:val="20"/>
        </w:rPr>
      </w:pPr>
    </w:p>
    <w:p w:rsidR="000D1C79" w:rsidRPr="00504D5C" w:rsidRDefault="000D1C79" w:rsidP="00504D5C">
      <w:pPr>
        <w:spacing w:line="276" w:lineRule="auto"/>
        <w:rPr>
          <w:rFonts w:ascii="Arial" w:hAnsi="Arial" w:cs="Arial"/>
          <w:sz w:val="20"/>
          <w:szCs w:val="20"/>
        </w:rPr>
      </w:pPr>
    </w:p>
    <w:p w:rsidR="000D1C79" w:rsidRPr="00504D5C" w:rsidRDefault="000D1C79" w:rsidP="00504D5C">
      <w:pPr>
        <w:spacing w:line="276" w:lineRule="auto"/>
        <w:rPr>
          <w:rFonts w:ascii="Arial" w:hAnsi="Arial" w:cs="Arial"/>
          <w:sz w:val="20"/>
          <w:szCs w:val="20"/>
        </w:rPr>
      </w:pPr>
    </w:p>
    <w:p w:rsidR="000D1C79" w:rsidRPr="00504D5C" w:rsidRDefault="000D1C79" w:rsidP="00504D5C">
      <w:pPr>
        <w:spacing w:line="276" w:lineRule="auto"/>
        <w:rPr>
          <w:rFonts w:ascii="Arial" w:hAnsi="Arial" w:cs="Arial"/>
          <w:sz w:val="20"/>
          <w:szCs w:val="20"/>
        </w:rPr>
      </w:pPr>
    </w:p>
    <w:p w:rsidR="000D1C79" w:rsidRPr="00504D5C" w:rsidRDefault="000D1C79" w:rsidP="00504D5C">
      <w:pPr>
        <w:spacing w:line="276" w:lineRule="auto"/>
        <w:rPr>
          <w:rFonts w:ascii="Arial" w:hAnsi="Arial" w:cs="Arial"/>
          <w:sz w:val="20"/>
          <w:szCs w:val="20"/>
        </w:rPr>
      </w:pPr>
    </w:p>
    <w:p w:rsidR="000D1C79" w:rsidRPr="00504D5C" w:rsidRDefault="000D1C79" w:rsidP="00504D5C">
      <w:pPr>
        <w:spacing w:line="276" w:lineRule="auto"/>
        <w:rPr>
          <w:rFonts w:ascii="Arial" w:hAnsi="Arial" w:cs="Arial"/>
          <w:sz w:val="20"/>
          <w:szCs w:val="20"/>
        </w:rPr>
      </w:pPr>
    </w:p>
    <w:p w:rsidR="000D1C79" w:rsidRPr="00504D5C" w:rsidRDefault="000D1C79" w:rsidP="00504D5C">
      <w:pPr>
        <w:spacing w:line="276" w:lineRule="auto"/>
        <w:rPr>
          <w:rFonts w:ascii="Arial" w:hAnsi="Arial" w:cs="Arial"/>
          <w:sz w:val="20"/>
          <w:szCs w:val="20"/>
        </w:rPr>
      </w:pPr>
    </w:p>
    <w:p w:rsidR="000D1C79" w:rsidRPr="00504D5C" w:rsidRDefault="000D1C79" w:rsidP="00504D5C">
      <w:pPr>
        <w:spacing w:after="0" w:line="276" w:lineRule="auto"/>
        <w:rPr>
          <w:rFonts w:ascii="Arial" w:hAnsi="Arial" w:cs="Arial"/>
          <w:sz w:val="20"/>
          <w:szCs w:val="20"/>
        </w:rPr>
      </w:pPr>
    </w:p>
    <w:p w:rsidR="000D1C79" w:rsidRPr="00504D5C" w:rsidRDefault="000D1C79" w:rsidP="00504D5C">
      <w:pPr>
        <w:spacing w:after="0" w:line="276" w:lineRule="auto"/>
        <w:rPr>
          <w:rFonts w:ascii="Arial" w:hAnsi="Arial" w:cs="Arial"/>
          <w:sz w:val="20"/>
          <w:szCs w:val="20"/>
        </w:rPr>
      </w:pPr>
    </w:p>
    <w:p w:rsidR="00463341" w:rsidRDefault="00463341" w:rsidP="00504D5C">
      <w:pPr>
        <w:spacing w:line="276" w:lineRule="auto"/>
        <w:rPr>
          <w:rFonts w:ascii="Arial" w:eastAsia="Arial" w:hAnsi="Arial" w:cs="Arial"/>
          <w:b/>
          <w:bCs/>
          <w:sz w:val="36"/>
          <w:szCs w:val="36"/>
        </w:rPr>
      </w:pPr>
    </w:p>
    <w:p w:rsidR="00504D5C" w:rsidRPr="00504D5C" w:rsidRDefault="00504D5C" w:rsidP="00504D5C">
      <w:pPr>
        <w:spacing w:line="276" w:lineRule="auto"/>
        <w:rPr>
          <w:sz w:val="36"/>
          <w:szCs w:val="36"/>
        </w:rPr>
      </w:pPr>
      <w:r w:rsidRPr="00504D5C">
        <w:rPr>
          <w:rFonts w:ascii="Arial" w:eastAsia="Arial" w:hAnsi="Arial" w:cs="Arial"/>
          <w:b/>
          <w:bCs/>
          <w:sz w:val="36"/>
          <w:szCs w:val="36"/>
        </w:rPr>
        <w:t>Globalisation</w:t>
      </w:r>
    </w:p>
    <w:p w:rsidR="00504D5C" w:rsidRPr="00463341" w:rsidRDefault="00504D5C" w:rsidP="00463341">
      <w:pPr>
        <w:spacing w:line="276" w:lineRule="auto"/>
        <w:ind w:right="420"/>
        <w:jc w:val="both"/>
      </w:pPr>
      <w:r w:rsidRPr="00463341">
        <w:rPr>
          <w:rFonts w:ascii="Arial" w:eastAsia="Arial" w:hAnsi="Arial" w:cs="Arial"/>
        </w:rPr>
        <w:t xml:space="preserve">In the last 30 years, globalisation has taken a real front seat in the concepts taught at </w:t>
      </w:r>
      <w:proofErr w:type="gramStart"/>
      <w:r w:rsidRPr="00463341">
        <w:rPr>
          <w:rFonts w:ascii="Arial" w:eastAsia="Arial" w:hAnsi="Arial" w:cs="Arial"/>
        </w:rPr>
        <w:t>A</w:t>
      </w:r>
      <w:proofErr w:type="gramEnd"/>
      <w:r w:rsidRPr="00463341">
        <w:rPr>
          <w:rFonts w:ascii="Arial" w:eastAsia="Arial" w:hAnsi="Arial" w:cs="Arial"/>
        </w:rPr>
        <w:t xml:space="preserve"> level geography. Changes in economy are at the forefront however changes in the environment, culture, demographics and politics of the world are also important and impact on areas at a range of scales.</w:t>
      </w:r>
    </w:p>
    <w:p w:rsidR="00504D5C" w:rsidRPr="00463341" w:rsidRDefault="00504D5C" w:rsidP="00463341">
      <w:pPr>
        <w:spacing w:line="276" w:lineRule="auto"/>
        <w:jc w:val="both"/>
      </w:pPr>
      <w:r w:rsidRPr="00463341">
        <w:rPr>
          <w:rFonts w:ascii="Arial" w:eastAsia="Arial" w:hAnsi="Arial" w:cs="Arial"/>
          <w:b/>
          <w:bCs/>
        </w:rPr>
        <w:t>Key past influences</w:t>
      </w:r>
    </w:p>
    <w:p w:rsidR="00504D5C" w:rsidRPr="00463341" w:rsidRDefault="00504D5C" w:rsidP="00463341">
      <w:pPr>
        <w:numPr>
          <w:ilvl w:val="0"/>
          <w:numId w:val="2"/>
        </w:numPr>
        <w:tabs>
          <w:tab w:val="left" w:pos="426"/>
        </w:tabs>
        <w:spacing w:line="276" w:lineRule="auto"/>
        <w:ind w:left="426" w:hanging="356"/>
        <w:jc w:val="both"/>
        <w:rPr>
          <w:rFonts w:ascii="Calibri" w:eastAsia="Calibri" w:hAnsi="Calibri" w:cs="Calibri"/>
        </w:rPr>
      </w:pPr>
      <w:r w:rsidRPr="00463341">
        <w:rPr>
          <w:rFonts w:ascii="Arial" w:eastAsia="Arial" w:hAnsi="Arial" w:cs="Arial"/>
        </w:rPr>
        <w:t>Since the discovery of the Americas, world trade and economy began to take shape.</w:t>
      </w:r>
    </w:p>
    <w:p w:rsidR="00504D5C" w:rsidRPr="00463341" w:rsidRDefault="00504D5C" w:rsidP="00463341">
      <w:pPr>
        <w:numPr>
          <w:ilvl w:val="0"/>
          <w:numId w:val="2"/>
        </w:numPr>
        <w:tabs>
          <w:tab w:val="left" w:pos="426"/>
        </w:tabs>
        <w:spacing w:line="276" w:lineRule="auto"/>
        <w:ind w:left="426" w:right="220" w:hanging="356"/>
        <w:jc w:val="both"/>
        <w:rPr>
          <w:rFonts w:ascii="Calibri" w:eastAsia="Calibri" w:hAnsi="Calibri" w:cs="Calibri"/>
        </w:rPr>
      </w:pPr>
      <w:r w:rsidRPr="00463341">
        <w:rPr>
          <w:rFonts w:ascii="Arial" w:eastAsia="Arial" w:hAnsi="Arial" w:cs="Arial"/>
        </w:rPr>
        <w:t>The colonialism of certain countries enabled the British Empire to control ¼ of the world bringing along British culture.</w:t>
      </w:r>
    </w:p>
    <w:p w:rsidR="00504D5C" w:rsidRPr="00463341" w:rsidRDefault="00504D5C" w:rsidP="00463341">
      <w:pPr>
        <w:numPr>
          <w:ilvl w:val="0"/>
          <w:numId w:val="2"/>
        </w:numPr>
        <w:tabs>
          <w:tab w:val="left" w:pos="426"/>
        </w:tabs>
        <w:spacing w:line="276" w:lineRule="auto"/>
        <w:ind w:left="426" w:right="520" w:hanging="356"/>
        <w:jc w:val="both"/>
        <w:rPr>
          <w:rFonts w:ascii="Calibri" w:eastAsia="Calibri" w:hAnsi="Calibri" w:cs="Calibri"/>
        </w:rPr>
      </w:pPr>
      <w:r w:rsidRPr="00463341">
        <w:rPr>
          <w:rFonts w:ascii="Arial" w:eastAsia="Arial" w:hAnsi="Arial" w:cs="Arial"/>
        </w:rPr>
        <w:t xml:space="preserve">The founding of the United Nations after the </w:t>
      </w:r>
      <w:proofErr w:type="gramStart"/>
      <w:r w:rsidRPr="00463341">
        <w:rPr>
          <w:rFonts w:ascii="Arial" w:eastAsia="Arial" w:hAnsi="Arial" w:cs="Arial"/>
        </w:rPr>
        <w:t>first world war</w:t>
      </w:r>
      <w:proofErr w:type="gramEnd"/>
      <w:r w:rsidRPr="00463341">
        <w:rPr>
          <w:rFonts w:ascii="Arial" w:eastAsia="Arial" w:hAnsi="Arial" w:cs="Arial"/>
        </w:rPr>
        <w:t xml:space="preserve"> allowed countries to work together easily.</w:t>
      </w:r>
    </w:p>
    <w:p w:rsidR="00504D5C" w:rsidRPr="00463341" w:rsidRDefault="00504D5C" w:rsidP="00463341">
      <w:pPr>
        <w:spacing w:line="276" w:lineRule="auto"/>
        <w:jc w:val="both"/>
      </w:pPr>
      <w:r w:rsidRPr="00463341">
        <w:rPr>
          <w:rFonts w:ascii="Arial" w:eastAsia="Arial" w:hAnsi="Arial" w:cs="Arial"/>
          <w:b/>
          <w:bCs/>
        </w:rPr>
        <w:t>Continued influences and evolution of globalisation</w:t>
      </w:r>
    </w:p>
    <w:p w:rsidR="00504D5C" w:rsidRPr="00463341" w:rsidRDefault="00504D5C" w:rsidP="00463341">
      <w:pPr>
        <w:numPr>
          <w:ilvl w:val="0"/>
          <w:numId w:val="3"/>
        </w:numPr>
        <w:tabs>
          <w:tab w:val="left" w:pos="426"/>
        </w:tabs>
        <w:spacing w:line="276" w:lineRule="auto"/>
        <w:ind w:left="426" w:right="760" w:hanging="368"/>
        <w:jc w:val="both"/>
        <w:rPr>
          <w:rFonts w:ascii="Calibri" w:eastAsia="Calibri" w:hAnsi="Calibri" w:cs="Calibri"/>
        </w:rPr>
      </w:pPr>
      <w:r w:rsidRPr="00463341">
        <w:rPr>
          <w:rFonts w:ascii="Arial" w:eastAsia="Arial" w:hAnsi="Arial" w:cs="Arial"/>
        </w:rPr>
        <w:t xml:space="preserve">Transnational Corporations (TNC): These are top firms with HQs usually in HICs however operate all over the world and are globally recognised (Coca Cola, Disney, </w:t>
      </w:r>
      <w:proofErr w:type="gramStart"/>
      <w:r w:rsidRPr="00463341">
        <w:rPr>
          <w:rFonts w:ascii="Arial" w:eastAsia="Arial" w:hAnsi="Arial" w:cs="Arial"/>
        </w:rPr>
        <w:t>Apple</w:t>
      </w:r>
      <w:proofErr w:type="gramEnd"/>
      <w:r w:rsidRPr="00463341">
        <w:rPr>
          <w:rFonts w:ascii="Arial" w:eastAsia="Arial" w:hAnsi="Arial" w:cs="Arial"/>
        </w:rPr>
        <w:t>).</w:t>
      </w:r>
    </w:p>
    <w:p w:rsidR="00504D5C" w:rsidRPr="00463341" w:rsidRDefault="00504D5C" w:rsidP="00463341">
      <w:pPr>
        <w:numPr>
          <w:ilvl w:val="0"/>
          <w:numId w:val="3"/>
        </w:numPr>
        <w:tabs>
          <w:tab w:val="left" w:pos="426"/>
        </w:tabs>
        <w:spacing w:line="276" w:lineRule="auto"/>
        <w:ind w:left="426" w:right="320" w:hanging="368"/>
        <w:jc w:val="both"/>
        <w:rPr>
          <w:rFonts w:ascii="Calibri" w:eastAsia="Calibri" w:hAnsi="Calibri" w:cs="Calibri"/>
        </w:rPr>
      </w:pPr>
      <w:r w:rsidRPr="00463341">
        <w:rPr>
          <w:rFonts w:ascii="Arial" w:eastAsia="Arial" w:hAnsi="Arial" w:cs="Arial"/>
        </w:rPr>
        <w:t>Internet and IT: These have allowed design and manufacturing to be faster and easier. Jobs that typically humans would have done are now done online by less people-Allowing many high tech industries to be “footloose” and not reliant on being near by a resource or labour force.</w:t>
      </w:r>
    </w:p>
    <w:p w:rsidR="00504D5C" w:rsidRPr="00463341" w:rsidRDefault="00504D5C" w:rsidP="00463341">
      <w:pPr>
        <w:numPr>
          <w:ilvl w:val="0"/>
          <w:numId w:val="3"/>
        </w:numPr>
        <w:tabs>
          <w:tab w:val="left" w:pos="426"/>
        </w:tabs>
        <w:spacing w:line="276" w:lineRule="auto"/>
        <w:ind w:left="426" w:right="260" w:hanging="368"/>
        <w:jc w:val="both"/>
        <w:rPr>
          <w:rFonts w:ascii="Calibri" w:eastAsia="Calibri" w:hAnsi="Calibri" w:cs="Calibri"/>
        </w:rPr>
      </w:pPr>
      <w:r w:rsidRPr="00463341">
        <w:rPr>
          <w:rFonts w:ascii="Arial" w:eastAsia="Arial" w:hAnsi="Arial" w:cs="Arial"/>
        </w:rPr>
        <w:t>Transport: Now quicker, more efficient and low cost. The arrival of the 747 in the 1960s has revolutionised trade and movement of people.</w:t>
      </w:r>
    </w:p>
    <w:p w:rsidR="00504D5C" w:rsidRPr="00463341" w:rsidRDefault="00504D5C" w:rsidP="00463341">
      <w:pPr>
        <w:numPr>
          <w:ilvl w:val="0"/>
          <w:numId w:val="3"/>
        </w:numPr>
        <w:tabs>
          <w:tab w:val="left" w:pos="426"/>
        </w:tabs>
        <w:spacing w:line="276" w:lineRule="auto"/>
        <w:ind w:left="426" w:right="160" w:hanging="368"/>
        <w:jc w:val="both"/>
        <w:rPr>
          <w:rFonts w:ascii="Calibri" w:eastAsia="Calibri" w:hAnsi="Calibri" w:cs="Calibri"/>
        </w:rPr>
      </w:pPr>
      <w:r w:rsidRPr="00463341">
        <w:rPr>
          <w:rFonts w:ascii="Arial" w:eastAsia="Arial" w:hAnsi="Arial" w:cs="Arial"/>
        </w:rPr>
        <w:t>Growth of markets: Increase in urban living means more demand for trade, services and products.</w:t>
      </w:r>
    </w:p>
    <w:p w:rsidR="00504D5C" w:rsidRPr="00463341" w:rsidRDefault="00504D5C" w:rsidP="00463341">
      <w:pPr>
        <w:spacing w:line="276" w:lineRule="auto"/>
        <w:jc w:val="both"/>
      </w:pPr>
      <w:r w:rsidRPr="00463341">
        <w:rPr>
          <w:rFonts w:ascii="Arial" w:eastAsia="Arial" w:hAnsi="Arial" w:cs="Arial"/>
          <w:b/>
          <w:bCs/>
        </w:rPr>
        <w:t>Global groupings</w:t>
      </w:r>
    </w:p>
    <w:p w:rsidR="00504D5C" w:rsidRPr="00463341" w:rsidRDefault="00504D5C" w:rsidP="00463341">
      <w:pPr>
        <w:numPr>
          <w:ilvl w:val="0"/>
          <w:numId w:val="4"/>
        </w:numPr>
        <w:tabs>
          <w:tab w:val="left" w:pos="720"/>
        </w:tabs>
        <w:spacing w:line="276" w:lineRule="auto"/>
        <w:ind w:left="720" w:right="200" w:hanging="368"/>
        <w:jc w:val="both"/>
        <w:rPr>
          <w:rFonts w:ascii="Calibri" w:eastAsia="Calibri" w:hAnsi="Calibri" w:cs="Calibri"/>
        </w:rPr>
      </w:pPr>
      <w:r w:rsidRPr="00463341">
        <w:rPr>
          <w:rFonts w:ascii="Arial" w:eastAsia="Arial" w:hAnsi="Arial" w:cs="Arial"/>
        </w:rPr>
        <w:t>Trade blocs: To trade easily between countries, certain agreements have been created. Examples are EU, NAFTA, CARICOM</w:t>
      </w:r>
    </w:p>
    <w:p w:rsidR="00504D5C" w:rsidRPr="00463341" w:rsidRDefault="00504D5C" w:rsidP="00463341">
      <w:pPr>
        <w:numPr>
          <w:ilvl w:val="0"/>
          <w:numId w:val="4"/>
        </w:numPr>
        <w:tabs>
          <w:tab w:val="left" w:pos="720"/>
        </w:tabs>
        <w:spacing w:line="276" w:lineRule="auto"/>
        <w:ind w:left="720" w:right="780" w:hanging="368"/>
        <w:jc w:val="both"/>
        <w:rPr>
          <w:rFonts w:ascii="Calibri" w:eastAsia="Calibri" w:hAnsi="Calibri" w:cs="Calibri"/>
        </w:rPr>
      </w:pPr>
      <w:r w:rsidRPr="00463341">
        <w:rPr>
          <w:rFonts w:ascii="Arial" w:eastAsia="Arial" w:hAnsi="Arial" w:cs="Arial"/>
        </w:rPr>
        <w:t>Economic groupings: Countries are grouped together based on wealth and power. Example are LICs/HICs (LDC or HDCs), NICs, OPEC and OECD.</w:t>
      </w:r>
    </w:p>
    <w:p w:rsidR="00504D5C" w:rsidRDefault="00504D5C" w:rsidP="00504D5C">
      <w:pPr>
        <w:tabs>
          <w:tab w:val="left" w:pos="720"/>
        </w:tabs>
        <w:spacing w:after="0" w:line="237" w:lineRule="auto"/>
        <w:ind w:left="720" w:right="200"/>
        <w:rPr>
          <w:rFonts w:ascii="Calibri" w:eastAsia="Calibri" w:hAnsi="Calibri" w:cs="Calibri"/>
          <w:sz w:val="24"/>
          <w:szCs w:val="24"/>
        </w:rPr>
      </w:pPr>
      <w:r>
        <w:rPr>
          <w:noProof/>
          <w:sz w:val="20"/>
          <w:szCs w:val="20"/>
          <w:lang w:eastAsia="en-GB"/>
        </w:rPr>
        <w:drawing>
          <wp:anchor distT="0" distB="0" distL="114300" distR="114300" simplePos="0" relativeHeight="251665408" behindDoc="1" locked="0" layoutInCell="0" allowOverlap="1" wp14:anchorId="26917258" wp14:editId="34DC6952">
            <wp:simplePos x="0" y="0"/>
            <wp:positionH relativeFrom="column">
              <wp:posOffset>1979930</wp:posOffset>
            </wp:positionH>
            <wp:positionV relativeFrom="paragraph">
              <wp:posOffset>85090</wp:posOffset>
            </wp:positionV>
            <wp:extent cx="2178816" cy="215646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3">
                      <a:extLst/>
                    </a:blip>
                    <a:srcRect/>
                    <a:stretch>
                      <a:fillRect/>
                    </a:stretch>
                  </pic:blipFill>
                  <pic:spPr bwMode="auto">
                    <a:xfrm>
                      <a:off x="0" y="0"/>
                      <a:ext cx="2178816" cy="2156460"/>
                    </a:xfrm>
                    <a:prstGeom prst="rect">
                      <a:avLst/>
                    </a:prstGeom>
                    <a:noFill/>
                  </pic:spPr>
                </pic:pic>
              </a:graphicData>
            </a:graphic>
            <wp14:sizeRelH relativeFrom="margin">
              <wp14:pctWidth>0</wp14:pctWidth>
            </wp14:sizeRelH>
            <wp14:sizeRelV relativeFrom="margin">
              <wp14:pctHeight>0</wp14:pctHeight>
            </wp14:sizeRelV>
          </wp:anchor>
        </w:drawing>
      </w:r>
    </w:p>
    <w:p w:rsidR="00504D5C" w:rsidRDefault="00504D5C" w:rsidP="00504D5C">
      <w:pPr>
        <w:spacing w:line="20" w:lineRule="exact"/>
        <w:rPr>
          <w:sz w:val="20"/>
          <w:szCs w:val="20"/>
        </w:rPr>
      </w:pPr>
    </w:p>
    <w:p w:rsidR="00504D5C" w:rsidRDefault="00504D5C" w:rsidP="00504D5C">
      <w:pPr>
        <w:spacing w:line="200" w:lineRule="exact"/>
        <w:rPr>
          <w:sz w:val="20"/>
          <w:szCs w:val="20"/>
        </w:rPr>
      </w:pPr>
    </w:p>
    <w:p w:rsidR="00504D5C" w:rsidRDefault="00504D5C" w:rsidP="00504D5C">
      <w:pPr>
        <w:spacing w:line="200" w:lineRule="exact"/>
        <w:rPr>
          <w:sz w:val="20"/>
          <w:szCs w:val="20"/>
        </w:rPr>
      </w:pPr>
    </w:p>
    <w:p w:rsidR="00504D5C" w:rsidRDefault="00504D5C" w:rsidP="00504D5C">
      <w:pPr>
        <w:spacing w:line="200" w:lineRule="exact"/>
        <w:rPr>
          <w:sz w:val="20"/>
          <w:szCs w:val="20"/>
        </w:rPr>
      </w:pPr>
    </w:p>
    <w:p w:rsidR="00504D5C" w:rsidRDefault="00504D5C" w:rsidP="00504D5C">
      <w:pPr>
        <w:spacing w:line="200" w:lineRule="exact"/>
        <w:rPr>
          <w:sz w:val="20"/>
          <w:szCs w:val="20"/>
        </w:rPr>
      </w:pPr>
    </w:p>
    <w:p w:rsidR="00504D5C" w:rsidRDefault="00504D5C" w:rsidP="00504D5C">
      <w:pPr>
        <w:spacing w:line="200" w:lineRule="exact"/>
        <w:rPr>
          <w:sz w:val="20"/>
          <w:szCs w:val="20"/>
        </w:rPr>
      </w:pPr>
    </w:p>
    <w:p w:rsidR="00504D5C" w:rsidRDefault="00504D5C" w:rsidP="00504D5C">
      <w:pPr>
        <w:spacing w:line="200" w:lineRule="exact"/>
        <w:rPr>
          <w:sz w:val="20"/>
          <w:szCs w:val="20"/>
        </w:rPr>
      </w:pPr>
    </w:p>
    <w:p w:rsidR="00504D5C" w:rsidRDefault="00504D5C" w:rsidP="00504D5C">
      <w:pPr>
        <w:spacing w:line="200" w:lineRule="exact"/>
        <w:rPr>
          <w:sz w:val="20"/>
          <w:szCs w:val="20"/>
        </w:rPr>
      </w:pPr>
    </w:p>
    <w:p w:rsidR="00504D5C" w:rsidRDefault="00504D5C" w:rsidP="00504D5C">
      <w:pPr>
        <w:spacing w:line="200" w:lineRule="exact"/>
        <w:rPr>
          <w:sz w:val="20"/>
          <w:szCs w:val="20"/>
        </w:rPr>
      </w:pPr>
    </w:p>
    <w:p w:rsidR="00504D5C" w:rsidRDefault="00504D5C" w:rsidP="00504D5C">
      <w:pPr>
        <w:spacing w:line="200" w:lineRule="exact"/>
        <w:rPr>
          <w:sz w:val="20"/>
          <w:szCs w:val="20"/>
        </w:rPr>
      </w:pPr>
    </w:p>
    <w:p w:rsidR="00504D5C" w:rsidRDefault="00504D5C" w:rsidP="00504D5C">
      <w:pPr>
        <w:spacing w:line="200" w:lineRule="exact"/>
        <w:rPr>
          <w:sz w:val="20"/>
          <w:szCs w:val="20"/>
        </w:rPr>
      </w:pPr>
    </w:p>
    <w:p w:rsidR="00504D5C" w:rsidRDefault="00504D5C" w:rsidP="00504D5C">
      <w:pPr>
        <w:spacing w:line="200" w:lineRule="exact"/>
        <w:rPr>
          <w:sz w:val="20"/>
          <w:szCs w:val="20"/>
        </w:rPr>
      </w:pPr>
    </w:p>
    <w:p w:rsidR="00504D5C" w:rsidRDefault="00504D5C" w:rsidP="00504D5C">
      <w:pPr>
        <w:spacing w:line="200" w:lineRule="exact"/>
        <w:rPr>
          <w:sz w:val="20"/>
          <w:szCs w:val="20"/>
        </w:rPr>
      </w:pPr>
    </w:p>
    <w:p w:rsidR="00504D5C" w:rsidRDefault="00504D5C" w:rsidP="00504D5C">
      <w:pPr>
        <w:spacing w:line="200" w:lineRule="exact"/>
        <w:rPr>
          <w:sz w:val="20"/>
          <w:szCs w:val="20"/>
        </w:rPr>
      </w:pPr>
    </w:p>
    <w:p w:rsidR="00504D5C" w:rsidRDefault="00504D5C" w:rsidP="00504D5C">
      <w:pPr>
        <w:spacing w:line="200" w:lineRule="exact"/>
        <w:rPr>
          <w:sz w:val="20"/>
          <w:szCs w:val="20"/>
        </w:rPr>
      </w:pPr>
    </w:p>
    <w:tbl>
      <w:tblPr>
        <w:tblStyle w:val="TableGrid"/>
        <w:tblW w:w="0" w:type="auto"/>
        <w:tblLook w:val="04A0" w:firstRow="1" w:lastRow="0" w:firstColumn="1" w:lastColumn="0" w:noHBand="0" w:noVBand="1"/>
      </w:tblPr>
      <w:tblGrid>
        <w:gridCol w:w="10456"/>
      </w:tblGrid>
      <w:tr w:rsidR="00504D5C" w:rsidRPr="00463341" w:rsidTr="00504D5C">
        <w:tc>
          <w:tcPr>
            <w:tcW w:w="10456" w:type="dxa"/>
          </w:tcPr>
          <w:p w:rsidR="00504D5C" w:rsidRPr="00463341" w:rsidRDefault="00504D5C" w:rsidP="00EE2954">
            <w:pPr>
              <w:spacing w:before="120" w:line="276" w:lineRule="auto"/>
              <w:rPr>
                <w:rFonts w:ascii="Arial" w:eastAsia="Calibri" w:hAnsi="Arial" w:cs="Arial"/>
                <w:b/>
              </w:rPr>
            </w:pPr>
            <w:bookmarkStart w:id="1" w:name="_GoBack"/>
            <w:r w:rsidRPr="00463341">
              <w:rPr>
                <w:rFonts w:ascii="Arial" w:eastAsia="Calibri" w:hAnsi="Arial" w:cs="Arial"/>
                <w:b/>
              </w:rPr>
              <w:t>Task</w:t>
            </w:r>
          </w:p>
          <w:p w:rsidR="00504D5C" w:rsidRPr="00463341" w:rsidRDefault="00504D5C" w:rsidP="00EE2954">
            <w:pPr>
              <w:spacing w:after="120" w:line="276" w:lineRule="auto"/>
              <w:rPr>
                <w:rFonts w:ascii="Arial" w:eastAsia="Arial" w:hAnsi="Arial" w:cs="Arial"/>
              </w:rPr>
            </w:pPr>
            <w:r w:rsidRPr="00463341">
              <w:rPr>
                <w:rFonts w:ascii="Arial" w:eastAsia="Arial" w:hAnsi="Arial" w:cs="Arial"/>
              </w:rPr>
              <w:t>What do the acronyms above stand for?</w:t>
            </w:r>
          </w:p>
        </w:tc>
      </w:tr>
    </w:tbl>
    <w:p w:rsidR="00504D5C" w:rsidRPr="00463341" w:rsidRDefault="00504D5C" w:rsidP="00504D5C">
      <w:pPr>
        <w:spacing w:line="200" w:lineRule="exact"/>
      </w:pPr>
    </w:p>
    <w:p w:rsidR="00504D5C" w:rsidRPr="00463341" w:rsidRDefault="00504D5C" w:rsidP="00504D5C">
      <w:r w:rsidRPr="00463341">
        <w:rPr>
          <w:rFonts w:ascii="Arial" w:eastAsia="Arial" w:hAnsi="Arial" w:cs="Arial"/>
          <w:b/>
          <w:bCs/>
        </w:rPr>
        <w:t>TNCs and Trade aims</w:t>
      </w:r>
    </w:p>
    <w:p w:rsidR="00504D5C" w:rsidRPr="00463341" w:rsidRDefault="00504D5C" w:rsidP="00504D5C">
      <w:pPr>
        <w:numPr>
          <w:ilvl w:val="0"/>
          <w:numId w:val="6"/>
        </w:numPr>
        <w:tabs>
          <w:tab w:val="left" w:pos="720"/>
        </w:tabs>
        <w:spacing w:line="240" w:lineRule="auto"/>
        <w:ind w:left="720" w:hanging="368"/>
        <w:rPr>
          <w:rFonts w:ascii="Calibri" w:eastAsia="Calibri" w:hAnsi="Calibri" w:cs="Calibri"/>
        </w:rPr>
      </w:pPr>
      <w:r w:rsidRPr="00463341">
        <w:rPr>
          <w:rFonts w:ascii="Arial" w:eastAsia="Arial" w:hAnsi="Arial" w:cs="Arial"/>
        </w:rPr>
        <w:t>They tend to operate where labour is cheap and regulations are lacking</w:t>
      </w:r>
    </w:p>
    <w:p w:rsidR="00504D5C" w:rsidRPr="00463341" w:rsidRDefault="00504D5C" w:rsidP="00504D5C">
      <w:pPr>
        <w:numPr>
          <w:ilvl w:val="0"/>
          <w:numId w:val="6"/>
        </w:numPr>
        <w:tabs>
          <w:tab w:val="left" w:pos="720"/>
        </w:tabs>
        <w:spacing w:line="237" w:lineRule="auto"/>
        <w:ind w:left="720" w:hanging="368"/>
        <w:rPr>
          <w:rFonts w:ascii="Calibri" w:eastAsia="Calibri" w:hAnsi="Calibri" w:cs="Calibri"/>
        </w:rPr>
      </w:pPr>
      <w:r w:rsidRPr="00463341">
        <w:rPr>
          <w:rFonts w:ascii="Arial" w:eastAsia="Arial" w:hAnsi="Arial" w:cs="Arial"/>
        </w:rPr>
        <w:t>To gain government grants from countries that are attracting new business</w:t>
      </w:r>
    </w:p>
    <w:p w:rsidR="00504D5C" w:rsidRPr="00463341" w:rsidRDefault="00504D5C" w:rsidP="00504D5C">
      <w:pPr>
        <w:numPr>
          <w:ilvl w:val="0"/>
          <w:numId w:val="6"/>
        </w:numPr>
        <w:tabs>
          <w:tab w:val="left" w:pos="720"/>
        </w:tabs>
        <w:spacing w:line="240" w:lineRule="auto"/>
        <w:ind w:left="720" w:hanging="368"/>
        <w:rPr>
          <w:rFonts w:ascii="Calibri" w:eastAsia="Calibri" w:hAnsi="Calibri" w:cs="Calibri"/>
        </w:rPr>
      </w:pPr>
      <w:r w:rsidRPr="00463341">
        <w:rPr>
          <w:rFonts w:ascii="Arial" w:eastAsia="Arial" w:hAnsi="Arial" w:cs="Arial"/>
        </w:rPr>
        <w:t>They operate inside local trade barriers and avoid tariffs</w:t>
      </w:r>
    </w:p>
    <w:p w:rsidR="00504D5C" w:rsidRPr="00463341" w:rsidRDefault="00504D5C" w:rsidP="00504D5C">
      <w:pPr>
        <w:numPr>
          <w:ilvl w:val="0"/>
          <w:numId w:val="6"/>
        </w:numPr>
        <w:tabs>
          <w:tab w:val="left" w:pos="720"/>
        </w:tabs>
        <w:spacing w:line="237" w:lineRule="auto"/>
        <w:ind w:left="720" w:hanging="368"/>
        <w:rPr>
          <w:rFonts w:ascii="Calibri" w:eastAsia="Calibri" w:hAnsi="Calibri" w:cs="Calibri"/>
        </w:rPr>
      </w:pPr>
      <w:r w:rsidRPr="00463341">
        <w:rPr>
          <w:rFonts w:ascii="Arial" w:eastAsia="Arial" w:hAnsi="Arial" w:cs="Arial"/>
        </w:rPr>
        <w:t>They like to be near markets</w:t>
      </w:r>
    </w:p>
    <w:p w:rsidR="00504D5C" w:rsidRPr="00463341" w:rsidRDefault="00504D5C" w:rsidP="00504D5C">
      <w:r w:rsidRPr="00463341">
        <w:rPr>
          <w:rFonts w:ascii="Arial" w:eastAsia="Arial" w:hAnsi="Arial" w:cs="Arial"/>
          <w:b/>
          <w:bCs/>
        </w:rPr>
        <w:t>Positives to TNCs</w:t>
      </w:r>
    </w:p>
    <w:p w:rsidR="00504D5C" w:rsidRPr="00463341" w:rsidRDefault="00504D5C" w:rsidP="00504D5C">
      <w:pPr>
        <w:numPr>
          <w:ilvl w:val="0"/>
          <w:numId w:val="7"/>
        </w:numPr>
        <w:tabs>
          <w:tab w:val="left" w:pos="720"/>
        </w:tabs>
        <w:spacing w:line="240" w:lineRule="auto"/>
        <w:ind w:left="720" w:hanging="368"/>
        <w:rPr>
          <w:rFonts w:ascii="Calibri" w:eastAsia="Calibri" w:hAnsi="Calibri" w:cs="Calibri"/>
        </w:rPr>
      </w:pPr>
      <w:r w:rsidRPr="00463341">
        <w:rPr>
          <w:rFonts w:ascii="Arial" w:eastAsia="Arial" w:hAnsi="Arial" w:cs="Arial"/>
        </w:rPr>
        <w:t>Raising living standards – TNCs invest in the economies of many NICs and LICs</w:t>
      </w:r>
    </w:p>
    <w:p w:rsidR="00504D5C" w:rsidRPr="00463341" w:rsidRDefault="00504D5C" w:rsidP="00504D5C">
      <w:pPr>
        <w:numPr>
          <w:ilvl w:val="0"/>
          <w:numId w:val="7"/>
        </w:numPr>
        <w:tabs>
          <w:tab w:val="left" w:pos="720"/>
        </w:tabs>
        <w:spacing w:line="237" w:lineRule="auto"/>
        <w:ind w:left="720" w:right="780" w:hanging="368"/>
        <w:rPr>
          <w:rFonts w:ascii="Calibri" w:eastAsia="Calibri" w:hAnsi="Calibri" w:cs="Calibri"/>
        </w:rPr>
      </w:pPr>
      <w:r w:rsidRPr="00463341">
        <w:rPr>
          <w:rFonts w:ascii="Arial" w:eastAsia="Arial" w:hAnsi="Arial" w:cs="Arial"/>
        </w:rPr>
        <w:t>Transfer of technology – south Korean firms e.g. Samsung have learned to design products for foreign markets</w:t>
      </w:r>
    </w:p>
    <w:p w:rsidR="00504D5C" w:rsidRPr="00463341" w:rsidRDefault="00504D5C" w:rsidP="00504D5C">
      <w:pPr>
        <w:numPr>
          <w:ilvl w:val="0"/>
          <w:numId w:val="7"/>
        </w:numPr>
        <w:tabs>
          <w:tab w:val="left" w:pos="720"/>
        </w:tabs>
        <w:spacing w:line="238" w:lineRule="auto"/>
        <w:ind w:left="720" w:right="180" w:hanging="368"/>
        <w:rPr>
          <w:rFonts w:ascii="Calibri" w:eastAsia="Calibri" w:hAnsi="Calibri" w:cs="Calibri"/>
        </w:rPr>
      </w:pPr>
      <w:r w:rsidRPr="00463341">
        <w:rPr>
          <w:rFonts w:ascii="Arial" w:eastAsia="Arial" w:hAnsi="Arial" w:cs="Arial"/>
        </w:rPr>
        <w:t>Political stability – investment by TNCs has contributed to economic growth and political stability e.g. China</w:t>
      </w:r>
    </w:p>
    <w:p w:rsidR="00504D5C" w:rsidRPr="00463341" w:rsidRDefault="00504D5C" w:rsidP="00504D5C">
      <w:pPr>
        <w:numPr>
          <w:ilvl w:val="0"/>
          <w:numId w:val="7"/>
        </w:numPr>
        <w:tabs>
          <w:tab w:val="left" w:pos="720"/>
        </w:tabs>
        <w:spacing w:line="236" w:lineRule="auto"/>
        <w:ind w:left="720" w:right="340" w:hanging="368"/>
        <w:rPr>
          <w:rFonts w:ascii="Calibri" w:eastAsia="Calibri" w:hAnsi="Calibri" w:cs="Calibri"/>
        </w:rPr>
      </w:pPr>
      <w:r w:rsidRPr="00463341">
        <w:rPr>
          <w:rFonts w:ascii="Arial" w:eastAsia="Arial" w:hAnsi="Arial" w:cs="Arial"/>
        </w:rPr>
        <w:t>Raising environmental awareness – due to large corporate image TNCs do respond to criticism e.g. Starbucks have their sustainability campaign</w:t>
      </w:r>
    </w:p>
    <w:p w:rsidR="00504D5C" w:rsidRPr="00463341" w:rsidRDefault="00504D5C" w:rsidP="00504D5C">
      <w:pPr>
        <w:ind w:left="8"/>
      </w:pPr>
      <w:r w:rsidRPr="00463341">
        <w:rPr>
          <w:rFonts w:ascii="Arial" w:eastAsia="Arial" w:hAnsi="Arial" w:cs="Arial"/>
          <w:b/>
          <w:bCs/>
        </w:rPr>
        <w:t>Negatives to TNCs</w:t>
      </w:r>
    </w:p>
    <w:p w:rsidR="00504D5C" w:rsidRPr="00463341" w:rsidRDefault="00504D5C" w:rsidP="00504D5C">
      <w:pPr>
        <w:numPr>
          <w:ilvl w:val="0"/>
          <w:numId w:val="9"/>
        </w:numPr>
        <w:tabs>
          <w:tab w:val="left" w:pos="728"/>
        </w:tabs>
        <w:spacing w:line="237" w:lineRule="auto"/>
        <w:ind w:left="728" w:right="800" w:hanging="368"/>
        <w:rPr>
          <w:rFonts w:ascii="Calibri" w:eastAsia="Calibri" w:hAnsi="Calibri" w:cs="Calibri"/>
        </w:rPr>
      </w:pPr>
      <w:r w:rsidRPr="00463341">
        <w:rPr>
          <w:rFonts w:ascii="Arial" w:eastAsia="Arial" w:hAnsi="Arial" w:cs="Arial"/>
        </w:rPr>
        <w:t>Tax avoidance – many avoid paying full taxed in countries they operate in through concessions, e.g. Starbucks and Amazon</w:t>
      </w:r>
    </w:p>
    <w:p w:rsidR="00504D5C" w:rsidRPr="00463341" w:rsidRDefault="00504D5C" w:rsidP="00504D5C">
      <w:pPr>
        <w:numPr>
          <w:ilvl w:val="0"/>
          <w:numId w:val="9"/>
        </w:numPr>
        <w:tabs>
          <w:tab w:val="left" w:pos="728"/>
        </w:tabs>
        <w:spacing w:line="240" w:lineRule="auto"/>
        <w:ind w:left="728" w:hanging="368"/>
        <w:rPr>
          <w:rFonts w:ascii="Calibri" w:eastAsia="Calibri" w:hAnsi="Calibri" w:cs="Calibri"/>
        </w:rPr>
      </w:pPr>
      <w:r w:rsidRPr="00463341">
        <w:rPr>
          <w:rFonts w:ascii="Arial" w:eastAsia="Arial" w:hAnsi="Arial" w:cs="Arial"/>
        </w:rPr>
        <w:t>Limited linkages – FDI does not always help developing nations economies</w:t>
      </w:r>
    </w:p>
    <w:p w:rsidR="00504D5C" w:rsidRPr="00463341" w:rsidRDefault="00504D5C" w:rsidP="00504D5C">
      <w:pPr>
        <w:numPr>
          <w:ilvl w:val="0"/>
          <w:numId w:val="9"/>
        </w:numPr>
        <w:tabs>
          <w:tab w:val="left" w:pos="728"/>
        </w:tabs>
        <w:spacing w:line="237" w:lineRule="auto"/>
        <w:ind w:left="728" w:right="240" w:hanging="368"/>
        <w:rPr>
          <w:rFonts w:ascii="Calibri" w:eastAsia="Calibri" w:hAnsi="Calibri" w:cs="Calibri"/>
        </w:rPr>
      </w:pPr>
      <w:r w:rsidRPr="00463341">
        <w:rPr>
          <w:rFonts w:ascii="Arial" w:eastAsia="Arial" w:hAnsi="Arial" w:cs="Arial"/>
        </w:rPr>
        <w:t>Growing global wealth divide – selective investment in certain global areas is creating a widening divide e.g. Southeast Asia vs. sub-Saharan Africa</w:t>
      </w:r>
    </w:p>
    <w:p w:rsidR="00504D5C" w:rsidRPr="00463341" w:rsidRDefault="00504D5C" w:rsidP="00504D5C">
      <w:pPr>
        <w:numPr>
          <w:ilvl w:val="0"/>
          <w:numId w:val="9"/>
        </w:numPr>
        <w:tabs>
          <w:tab w:val="left" w:pos="728"/>
        </w:tabs>
        <w:spacing w:line="240" w:lineRule="auto"/>
        <w:ind w:left="728" w:hanging="368"/>
        <w:rPr>
          <w:rFonts w:ascii="Calibri" w:eastAsia="Calibri" w:hAnsi="Calibri" w:cs="Calibri"/>
        </w:rPr>
      </w:pPr>
      <w:r w:rsidRPr="00463341">
        <w:rPr>
          <w:rFonts w:ascii="Arial" w:eastAsia="Arial" w:hAnsi="Arial" w:cs="Arial"/>
        </w:rPr>
        <w:t>Environmental disaster and destruction – example of Bhopal, India disaster in 1984</w:t>
      </w:r>
    </w:p>
    <w:p w:rsidR="00504D5C" w:rsidRPr="00463341" w:rsidRDefault="00504D5C" w:rsidP="00504D5C">
      <w:pPr>
        <w:spacing w:line="183" w:lineRule="exact"/>
      </w:pPr>
    </w:p>
    <w:tbl>
      <w:tblPr>
        <w:tblStyle w:val="TableGrid"/>
        <w:tblW w:w="0" w:type="auto"/>
        <w:tblLook w:val="04A0" w:firstRow="1" w:lastRow="0" w:firstColumn="1" w:lastColumn="0" w:noHBand="0" w:noVBand="1"/>
      </w:tblPr>
      <w:tblGrid>
        <w:gridCol w:w="10456"/>
      </w:tblGrid>
      <w:tr w:rsidR="00504D5C" w:rsidRPr="00463341" w:rsidTr="00504D5C">
        <w:tc>
          <w:tcPr>
            <w:tcW w:w="10456" w:type="dxa"/>
          </w:tcPr>
          <w:p w:rsidR="00504D5C" w:rsidRPr="00463341" w:rsidRDefault="00504D5C" w:rsidP="00504D5C">
            <w:pPr>
              <w:spacing w:before="120" w:after="160"/>
              <w:ind w:left="8"/>
            </w:pPr>
            <w:r w:rsidRPr="00463341">
              <w:rPr>
                <w:rFonts w:ascii="Arial" w:eastAsia="Arial" w:hAnsi="Arial" w:cs="Arial"/>
                <w:b/>
                <w:bCs/>
              </w:rPr>
              <w:t>Task</w:t>
            </w:r>
          </w:p>
          <w:p w:rsidR="00504D5C" w:rsidRPr="00463341" w:rsidRDefault="00504D5C" w:rsidP="00504D5C">
            <w:pPr>
              <w:tabs>
                <w:tab w:val="left" w:pos="276"/>
              </w:tabs>
              <w:spacing w:after="160" w:line="247" w:lineRule="auto"/>
              <w:ind w:right="760"/>
              <w:rPr>
                <w:rFonts w:ascii="Arial" w:eastAsia="Arial" w:hAnsi="Arial" w:cs="Arial"/>
              </w:rPr>
            </w:pPr>
            <w:r w:rsidRPr="00463341">
              <w:rPr>
                <w:rFonts w:ascii="Arial" w:eastAsia="Arial" w:hAnsi="Arial" w:cs="Arial"/>
              </w:rPr>
              <w:t>Create an annotated photo of either your family car or your living room with the various places where the parts/ features were manufactured.</w:t>
            </w:r>
          </w:p>
        </w:tc>
      </w:tr>
    </w:tbl>
    <w:p w:rsidR="00504D5C" w:rsidRPr="00463341" w:rsidRDefault="00504D5C" w:rsidP="00504D5C">
      <w:pPr>
        <w:spacing w:line="183" w:lineRule="exact"/>
      </w:pPr>
    </w:p>
    <w:tbl>
      <w:tblPr>
        <w:tblStyle w:val="TableGrid"/>
        <w:tblW w:w="0" w:type="auto"/>
        <w:tblLook w:val="04A0" w:firstRow="1" w:lastRow="0" w:firstColumn="1" w:lastColumn="0" w:noHBand="0" w:noVBand="1"/>
      </w:tblPr>
      <w:tblGrid>
        <w:gridCol w:w="10456"/>
      </w:tblGrid>
      <w:tr w:rsidR="00504D5C" w:rsidRPr="00463341" w:rsidTr="00504D5C">
        <w:tc>
          <w:tcPr>
            <w:tcW w:w="10456" w:type="dxa"/>
          </w:tcPr>
          <w:p w:rsidR="00504D5C" w:rsidRPr="00463341" w:rsidRDefault="00504D5C" w:rsidP="00504D5C">
            <w:pPr>
              <w:spacing w:before="120" w:after="160"/>
              <w:ind w:left="8"/>
            </w:pPr>
            <w:r w:rsidRPr="00463341">
              <w:rPr>
                <w:rFonts w:ascii="Arial" w:eastAsia="Arial" w:hAnsi="Arial" w:cs="Arial"/>
                <w:b/>
                <w:bCs/>
              </w:rPr>
              <w:t>Task</w:t>
            </w:r>
          </w:p>
          <w:p w:rsidR="00504D5C" w:rsidRPr="00463341" w:rsidRDefault="00504D5C" w:rsidP="00504D5C">
            <w:pPr>
              <w:tabs>
                <w:tab w:val="left" w:pos="276"/>
              </w:tabs>
              <w:spacing w:after="160" w:line="253" w:lineRule="auto"/>
              <w:ind w:left="8" w:right="80"/>
              <w:rPr>
                <w:rFonts w:ascii="Arial" w:eastAsia="Arial" w:hAnsi="Arial" w:cs="Arial"/>
              </w:rPr>
            </w:pPr>
            <w:r w:rsidRPr="00463341">
              <w:rPr>
                <w:rFonts w:ascii="Arial" w:eastAsia="Arial" w:hAnsi="Arial" w:cs="Arial"/>
              </w:rPr>
              <w:t xml:space="preserve">Choose an example of a TNC and create a timeline of events since their foundation as a company. What have been the benefits that the company has brought to the countries </w:t>
            </w:r>
            <w:proofErr w:type="gramStart"/>
            <w:r w:rsidRPr="00463341">
              <w:rPr>
                <w:rFonts w:ascii="Arial" w:eastAsia="Arial" w:hAnsi="Arial" w:cs="Arial"/>
              </w:rPr>
              <w:t>involved.</w:t>
            </w:r>
            <w:proofErr w:type="gramEnd"/>
            <w:r w:rsidRPr="00463341">
              <w:rPr>
                <w:rFonts w:ascii="Arial" w:eastAsia="Arial" w:hAnsi="Arial" w:cs="Arial"/>
              </w:rPr>
              <w:t xml:space="preserve"> Examples could be Nike, Mattel, Disney or Tesco.</w:t>
            </w:r>
          </w:p>
        </w:tc>
      </w:tr>
      <w:bookmarkEnd w:id="1"/>
    </w:tbl>
    <w:p w:rsidR="00504D5C" w:rsidRPr="00504D5C" w:rsidRDefault="00504D5C" w:rsidP="00504D5C">
      <w:pPr>
        <w:spacing w:line="187" w:lineRule="exact"/>
        <w:rPr>
          <w:rFonts w:ascii="Arial" w:eastAsia="Arial" w:hAnsi="Arial" w:cs="Arial"/>
          <w:szCs w:val="24"/>
        </w:rPr>
      </w:pPr>
    </w:p>
    <w:p w:rsidR="000D1C79" w:rsidRPr="00504D5C" w:rsidRDefault="000D1C79" w:rsidP="00504D5C">
      <w:pPr>
        <w:spacing w:line="276" w:lineRule="auto"/>
        <w:rPr>
          <w:rFonts w:ascii="Arial" w:hAnsi="Arial" w:cs="Arial"/>
          <w:sz w:val="20"/>
          <w:szCs w:val="20"/>
        </w:rPr>
      </w:pPr>
    </w:p>
    <w:p w:rsidR="0010582F" w:rsidRPr="00504D5C" w:rsidRDefault="0010582F" w:rsidP="00504D5C">
      <w:pPr>
        <w:spacing w:line="276" w:lineRule="auto"/>
        <w:rPr>
          <w:rFonts w:ascii="Arial" w:hAnsi="Arial" w:cs="Arial"/>
        </w:rPr>
      </w:pPr>
    </w:p>
    <w:sectPr w:rsidR="0010582F" w:rsidRPr="00504D5C" w:rsidSect="007F4093">
      <w:head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C79" w:rsidRDefault="000D1C79" w:rsidP="000D1C79">
      <w:pPr>
        <w:spacing w:after="0" w:line="240" w:lineRule="auto"/>
      </w:pPr>
      <w:r>
        <w:separator/>
      </w:r>
    </w:p>
  </w:endnote>
  <w:endnote w:type="continuationSeparator" w:id="0">
    <w:p w:rsidR="000D1C79" w:rsidRDefault="000D1C79" w:rsidP="000D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C79" w:rsidRDefault="000D1C79" w:rsidP="000D1C79">
      <w:pPr>
        <w:spacing w:after="0" w:line="240" w:lineRule="auto"/>
      </w:pPr>
      <w:r>
        <w:separator/>
      </w:r>
    </w:p>
  </w:footnote>
  <w:footnote w:type="continuationSeparator" w:id="0">
    <w:p w:rsidR="000D1C79" w:rsidRDefault="000D1C79" w:rsidP="000D1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79" w:rsidRPr="00463341" w:rsidRDefault="00463341" w:rsidP="00463341">
    <w:pPr>
      <w:pStyle w:val="Header"/>
    </w:pPr>
    <w:r>
      <w:rPr>
        <w:noProof/>
        <w:lang w:eastAsia="en-GB"/>
      </w:rPr>
      <w:drawing>
        <wp:inline distT="0" distB="0" distL="0" distR="0">
          <wp:extent cx="2152650" cy="407670"/>
          <wp:effectExtent l="0" t="0" r="0" b="0"/>
          <wp:docPr id="1" name="Picture 1" descr="Welcome to Park Academy West London For Secondary School Stud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come to Park Academy West London For Secondary School Students ..."/>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52650" cy="407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238"/>
    <w:multiLevelType w:val="hybridMultilevel"/>
    <w:tmpl w:val="EC6EF760"/>
    <w:lvl w:ilvl="0" w:tplc="ADEE0F94">
      <w:start w:val="1"/>
      <w:numFmt w:val="bullet"/>
      <w:lvlText w:val="-"/>
      <w:lvlJc w:val="left"/>
    </w:lvl>
    <w:lvl w:ilvl="1" w:tplc="DC16D0D2">
      <w:numFmt w:val="decimal"/>
      <w:lvlText w:val=""/>
      <w:lvlJc w:val="left"/>
    </w:lvl>
    <w:lvl w:ilvl="2" w:tplc="8F1819A6">
      <w:numFmt w:val="decimal"/>
      <w:lvlText w:val=""/>
      <w:lvlJc w:val="left"/>
    </w:lvl>
    <w:lvl w:ilvl="3" w:tplc="46ACC954">
      <w:numFmt w:val="decimal"/>
      <w:lvlText w:val=""/>
      <w:lvlJc w:val="left"/>
    </w:lvl>
    <w:lvl w:ilvl="4" w:tplc="58787AF0">
      <w:numFmt w:val="decimal"/>
      <w:lvlText w:val=""/>
      <w:lvlJc w:val="left"/>
    </w:lvl>
    <w:lvl w:ilvl="5" w:tplc="D5FA7A46">
      <w:numFmt w:val="decimal"/>
      <w:lvlText w:val=""/>
      <w:lvlJc w:val="left"/>
    </w:lvl>
    <w:lvl w:ilvl="6" w:tplc="54A6F10E">
      <w:numFmt w:val="decimal"/>
      <w:lvlText w:val=""/>
      <w:lvlJc w:val="left"/>
    </w:lvl>
    <w:lvl w:ilvl="7" w:tplc="4FF4A944">
      <w:numFmt w:val="decimal"/>
      <w:lvlText w:val=""/>
      <w:lvlJc w:val="left"/>
    </w:lvl>
    <w:lvl w:ilvl="8" w:tplc="3E86218A">
      <w:numFmt w:val="decimal"/>
      <w:lvlText w:val=""/>
      <w:lvlJc w:val="left"/>
    </w:lvl>
  </w:abstractNum>
  <w:abstractNum w:abstractNumId="1" w15:restartNumberingAfterBreak="0">
    <w:nsid w:val="00001AD4"/>
    <w:multiLevelType w:val="hybridMultilevel"/>
    <w:tmpl w:val="E5FEE308"/>
    <w:lvl w:ilvl="0" w:tplc="284A0692">
      <w:start w:val="3"/>
      <w:numFmt w:val="decimal"/>
      <w:lvlText w:val="%1."/>
      <w:lvlJc w:val="left"/>
    </w:lvl>
    <w:lvl w:ilvl="1" w:tplc="72524644">
      <w:numFmt w:val="decimal"/>
      <w:lvlText w:val=""/>
      <w:lvlJc w:val="left"/>
    </w:lvl>
    <w:lvl w:ilvl="2" w:tplc="3314EF40">
      <w:numFmt w:val="decimal"/>
      <w:lvlText w:val=""/>
      <w:lvlJc w:val="left"/>
    </w:lvl>
    <w:lvl w:ilvl="3" w:tplc="0A6C4FC6">
      <w:numFmt w:val="decimal"/>
      <w:lvlText w:val=""/>
      <w:lvlJc w:val="left"/>
    </w:lvl>
    <w:lvl w:ilvl="4" w:tplc="B358CD24">
      <w:numFmt w:val="decimal"/>
      <w:lvlText w:val=""/>
      <w:lvlJc w:val="left"/>
    </w:lvl>
    <w:lvl w:ilvl="5" w:tplc="5E321E0A">
      <w:numFmt w:val="decimal"/>
      <w:lvlText w:val=""/>
      <w:lvlJc w:val="left"/>
    </w:lvl>
    <w:lvl w:ilvl="6" w:tplc="A5FA1A6E">
      <w:numFmt w:val="decimal"/>
      <w:lvlText w:val=""/>
      <w:lvlJc w:val="left"/>
    </w:lvl>
    <w:lvl w:ilvl="7" w:tplc="69A67D62">
      <w:numFmt w:val="decimal"/>
      <w:lvlText w:val=""/>
      <w:lvlJc w:val="left"/>
    </w:lvl>
    <w:lvl w:ilvl="8" w:tplc="B374F102">
      <w:numFmt w:val="decimal"/>
      <w:lvlText w:val=""/>
      <w:lvlJc w:val="left"/>
    </w:lvl>
  </w:abstractNum>
  <w:abstractNum w:abstractNumId="2" w15:restartNumberingAfterBreak="0">
    <w:nsid w:val="00001E1F"/>
    <w:multiLevelType w:val="hybridMultilevel"/>
    <w:tmpl w:val="972AB470"/>
    <w:lvl w:ilvl="0" w:tplc="9F0AD97C">
      <w:start w:val="1"/>
      <w:numFmt w:val="bullet"/>
      <w:lvlText w:val="-"/>
      <w:lvlJc w:val="left"/>
    </w:lvl>
    <w:lvl w:ilvl="1" w:tplc="17DCC7D6">
      <w:numFmt w:val="decimal"/>
      <w:lvlText w:val=""/>
      <w:lvlJc w:val="left"/>
    </w:lvl>
    <w:lvl w:ilvl="2" w:tplc="07C0988A">
      <w:numFmt w:val="decimal"/>
      <w:lvlText w:val=""/>
      <w:lvlJc w:val="left"/>
    </w:lvl>
    <w:lvl w:ilvl="3" w:tplc="7FA8BD96">
      <w:numFmt w:val="decimal"/>
      <w:lvlText w:val=""/>
      <w:lvlJc w:val="left"/>
    </w:lvl>
    <w:lvl w:ilvl="4" w:tplc="A44EF2AC">
      <w:numFmt w:val="decimal"/>
      <w:lvlText w:val=""/>
      <w:lvlJc w:val="left"/>
    </w:lvl>
    <w:lvl w:ilvl="5" w:tplc="608C74CA">
      <w:numFmt w:val="decimal"/>
      <w:lvlText w:val=""/>
      <w:lvlJc w:val="left"/>
    </w:lvl>
    <w:lvl w:ilvl="6" w:tplc="EAA670EC">
      <w:numFmt w:val="decimal"/>
      <w:lvlText w:val=""/>
      <w:lvlJc w:val="left"/>
    </w:lvl>
    <w:lvl w:ilvl="7" w:tplc="66067C24">
      <w:numFmt w:val="decimal"/>
      <w:lvlText w:val=""/>
      <w:lvlJc w:val="left"/>
    </w:lvl>
    <w:lvl w:ilvl="8" w:tplc="F8F0C560">
      <w:numFmt w:val="decimal"/>
      <w:lvlText w:val=""/>
      <w:lvlJc w:val="left"/>
    </w:lvl>
  </w:abstractNum>
  <w:abstractNum w:abstractNumId="3" w15:restartNumberingAfterBreak="0">
    <w:nsid w:val="00003B25"/>
    <w:multiLevelType w:val="hybridMultilevel"/>
    <w:tmpl w:val="ED300548"/>
    <w:lvl w:ilvl="0" w:tplc="F5FE9F9E">
      <w:start w:val="1"/>
      <w:numFmt w:val="bullet"/>
      <w:lvlText w:val="-"/>
      <w:lvlJc w:val="left"/>
    </w:lvl>
    <w:lvl w:ilvl="1" w:tplc="063A2CC2">
      <w:numFmt w:val="decimal"/>
      <w:lvlText w:val=""/>
      <w:lvlJc w:val="left"/>
    </w:lvl>
    <w:lvl w:ilvl="2" w:tplc="8E585FB0">
      <w:numFmt w:val="decimal"/>
      <w:lvlText w:val=""/>
      <w:lvlJc w:val="left"/>
    </w:lvl>
    <w:lvl w:ilvl="3" w:tplc="5B52B1D4">
      <w:numFmt w:val="decimal"/>
      <w:lvlText w:val=""/>
      <w:lvlJc w:val="left"/>
    </w:lvl>
    <w:lvl w:ilvl="4" w:tplc="C3704412">
      <w:numFmt w:val="decimal"/>
      <w:lvlText w:val=""/>
      <w:lvlJc w:val="left"/>
    </w:lvl>
    <w:lvl w:ilvl="5" w:tplc="F676B19E">
      <w:numFmt w:val="decimal"/>
      <w:lvlText w:val=""/>
      <w:lvlJc w:val="left"/>
    </w:lvl>
    <w:lvl w:ilvl="6" w:tplc="7BB8E34A">
      <w:numFmt w:val="decimal"/>
      <w:lvlText w:val=""/>
      <w:lvlJc w:val="left"/>
    </w:lvl>
    <w:lvl w:ilvl="7" w:tplc="3C0E4A12">
      <w:numFmt w:val="decimal"/>
      <w:lvlText w:val=""/>
      <w:lvlJc w:val="left"/>
    </w:lvl>
    <w:lvl w:ilvl="8" w:tplc="0324BD38">
      <w:numFmt w:val="decimal"/>
      <w:lvlText w:val=""/>
      <w:lvlJc w:val="left"/>
    </w:lvl>
  </w:abstractNum>
  <w:abstractNum w:abstractNumId="4" w15:restartNumberingAfterBreak="0">
    <w:nsid w:val="0000428B"/>
    <w:multiLevelType w:val="hybridMultilevel"/>
    <w:tmpl w:val="DA36FA74"/>
    <w:lvl w:ilvl="0" w:tplc="CBD082FE">
      <w:start w:val="1"/>
      <w:numFmt w:val="decimal"/>
      <w:lvlText w:val="%1."/>
      <w:lvlJc w:val="left"/>
    </w:lvl>
    <w:lvl w:ilvl="1" w:tplc="DC1827F2">
      <w:numFmt w:val="decimal"/>
      <w:lvlText w:val=""/>
      <w:lvlJc w:val="left"/>
    </w:lvl>
    <w:lvl w:ilvl="2" w:tplc="E61098F0">
      <w:numFmt w:val="decimal"/>
      <w:lvlText w:val=""/>
      <w:lvlJc w:val="left"/>
    </w:lvl>
    <w:lvl w:ilvl="3" w:tplc="B05650BE">
      <w:numFmt w:val="decimal"/>
      <w:lvlText w:val=""/>
      <w:lvlJc w:val="left"/>
    </w:lvl>
    <w:lvl w:ilvl="4" w:tplc="132E2650">
      <w:numFmt w:val="decimal"/>
      <w:lvlText w:val=""/>
      <w:lvlJc w:val="left"/>
    </w:lvl>
    <w:lvl w:ilvl="5" w:tplc="2BFCA606">
      <w:numFmt w:val="decimal"/>
      <w:lvlText w:val=""/>
      <w:lvlJc w:val="left"/>
    </w:lvl>
    <w:lvl w:ilvl="6" w:tplc="E77284A0">
      <w:numFmt w:val="decimal"/>
      <w:lvlText w:val=""/>
      <w:lvlJc w:val="left"/>
    </w:lvl>
    <w:lvl w:ilvl="7" w:tplc="6BEE28F0">
      <w:numFmt w:val="decimal"/>
      <w:lvlText w:val=""/>
      <w:lvlJc w:val="left"/>
    </w:lvl>
    <w:lvl w:ilvl="8" w:tplc="06680852">
      <w:numFmt w:val="decimal"/>
      <w:lvlText w:val=""/>
      <w:lvlJc w:val="left"/>
    </w:lvl>
  </w:abstractNum>
  <w:abstractNum w:abstractNumId="5" w15:restartNumberingAfterBreak="0">
    <w:nsid w:val="00004509"/>
    <w:multiLevelType w:val="hybridMultilevel"/>
    <w:tmpl w:val="07209726"/>
    <w:lvl w:ilvl="0" w:tplc="359CEF26">
      <w:start w:val="1"/>
      <w:numFmt w:val="bullet"/>
      <w:lvlText w:val="-"/>
      <w:lvlJc w:val="left"/>
    </w:lvl>
    <w:lvl w:ilvl="1" w:tplc="263643B0">
      <w:numFmt w:val="decimal"/>
      <w:lvlText w:val=""/>
      <w:lvlJc w:val="left"/>
    </w:lvl>
    <w:lvl w:ilvl="2" w:tplc="0390278A">
      <w:numFmt w:val="decimal"/>
      <w:lvlText w:val=""/>
      <w:lvlJc w:val="left"/>
    </w:lvl>
    <w:lvl w:ilvl="3" w:tplc="3E7A3F32">
      <w:numFmt w:val="decimal"/>
      <w:lvlText w:val=""/>
      <w:lvlJc w:val="left"/>
    </w:lvl>
    <w:lvl w:ilvl="4" w:tplc="CA0A5F4C">
      <w:numFmt w:val="decimal"/>
      <w:lvlText w:val=""/>
      <w:lvlJc w:val="left"/>
    </w:lvl>
    <w:lvl w:ilvl="5" w:tplc="6A269A22">
      <w:numFmt w:val="decimal"/>
      <w:lvlText w:val=""/>
      <w:lvlJc w:val="left"/>
    </w:lvl>
    <w:lvl w:ilvl="6" w:tplc="B0A2C4CE">
      <w:numFmt w:val="decimal"/>
      <w:lvlText w:val=""/>
      <w:lvlJc w:val="left"/>
    </w:lvl>
    <w:lvl w:ilvl="7" w:tplc="87D44018">
      <w:numFmt w:val="decimal"/>
      <w:lvlText w:val=""/>
      <w:lvlJc w:val="left"/>
    </w:lvl>
    <w:lvl w:ilvl="8" w:tplc="38BAC87C">
      <w:numFmt w:val="decimal"/>
      <w:lvlText w:val=""/>
      <w:lvlJc w:val="left"/>
    </w:lvl>
  </w:abstractNum>
  <w:abstractNum w:abstractNumId="6" w15:restartNumberingAfterBreak="0">
    <w:nsid w:val="00005D03"/>
    <w:multiLevelType w:val="hybridMultilevel"/>
    <w:tmpl w:val="1242BC80"/>
    <w:lvl w:ilvl="0" w:tplc="1272DB4C">
      <w:start w:val="1"/>
      <w:numFmt w:val="bullet"/>
      <w:lvlText w:val="-"/>
      <w:lvlJc w:val="left"/>
    </w:lvl>
    <w:lvl w:ilvl="1" w:tplc="919C882A">
      <w:numFmt w:val="decimal"/>
      <w:lvlText w:val=""/>
      <w:lvlJc w:val="left"/>
    </w:lvl>
    <w:lvl w:ilvl="2" w:tplc="4078AE50">
      <w:numFmt w:val="decimal"/>
      <w:lvlText w:val=""/>
      <w:lvlJc w:val="left"/>
    </w:lvl>
    <w:lvl w:ilvl="3" w:tplc="DE421E86">
      <w:numFmt w:val="decimal"/>
      <w:lvlText w:val=""/>
      <w:lvlJc w:val="left"/>
    </w:lvl>
    <w:lvl w:ilvl="4" w:tplc="3BF0DA06">
      <w:numFmt w:val="decimal"/>
      <w:lvlText w:val=""/>
      <w:lvlJc w:val="left"/>
    </w:lvl>
    <w:lvl w:ilvl="5" w:tplc="9B34AB76">
      <w:numFmt w:val="decimal"/>
      <w:lvlText w:val=""/>
      <w:lvlJc w:val="left"/>
    </w:lvl>
    <w:lvl w:ilvl="6" w:tplc="82FA1150">
      <w:numFmt w:val="decimal"/>
      <w:lvlText w:val=""/>
      <w:lvlJc w:val="left"/>
    </w:lvl>
    <w:lvl w:ilvl="7" w:tplc="88B293AE">
      <w:numFmt w:val="decimal"/>
      <w:lvlText w:val=""/>
      <w:lvlJc w:val="left"/>
    </w:lvl>
    <w:lvl w:ilvl="8" w:tplc="E0F0DE32">
      <w:numFmt w:val="decimal"/>
      <w:lvlText w:val=""/>
      <w:lvlJc w:val="left"/>
    </w:lvl>
  </w:abstractNum>
  <w:abstractNum w:abstractNumId="7" w15:restartNumberingAfterBreak="0">
    <w:nsid w:val="00006E5D"/>
    <w:multiLevelType w:val="hybridMultilevel"/>
    <w:tmpl w:val="854C5D16"/>
    <w:lvl w:ilvl="0" w:tplc="684C88CA">
      <w:start w:val="1"/>
      <w:numFmt w:val="bullet"/>
      <w:lvlText w:val="-"/>
      <w:lvlJc w:val="left"/>
    </w:lvl>
    <w:lvl w:ilvl="1" w:tplc="408E07C4">
      <w:numFmt w:val="decimal"/>
      <w:lvlText w:val=""/>
      <w:lvlJc w:val="left"/>
    </w:lvl>
    <w:lvl w:ilvl="2" w:tplc="2CE6FB80">
      <w:numFmt w:val="decimal"/>
      <w:lvlText w:val=""/>
      <w:lvlJc w:val="left"/>
    </w:lvl>
    <w:lvl w:ilvl="3" w:tplc="F0FA4548">
      <w:numFmt w:val="decimal"/>
      <w:lvlText w:val=""/>
      <w:lvlJc w:val="left"/>
    </w:lvl>
    <w:lvl w:ilvl="4" w:tplc="449EC678">
      <w:numFmt w:val="decimal"/>
      <w:lvlText w:val=""/>
      <w:lvlJc w:val="left"/>
    </w:lvl>
    <w:lvl w:ilvl="5" w:tplc="8842B7EA">
      <w:numFmt w:val="decimal"/>
      <w:lvlText w:val=""/>
      <w:lvlJc w:val="left"/>
    </w:lvl>
    <w:lvl w:ilvl="6" w:tplc="097E6094">
      <w:numFmt w:val="decimal"/>
      <w:lvlText w:val=""/>
      <w:lvlJc w:val="left"/>
    </w:lvl>
    <w:lvl w:ilvl="7" w:tplc="990AA6CA">
      <w:numFmt w:val="decimal"/>
      <w:lvlText w:val=""/>
      <w:lvlJc w:val="left"/>
    </w:lvl>
    <w:lvl w:ilvl="8" w:tplc="3BDE3760">
      <w:numFmt w:val="decimal"/>
      <w:lvlText w:val=""/>
      <w:lvlJc w:val="left"/>
    </w:lvl>
  </w:abstractNum>
  <w:abstractNum w:abstractNumId="8" w15:restartNumberingAfterBreak="0">
    <w:nsid w:val="00007A5A"/>
    <w:multiLevelType w:val="hybridMultilevel"/>
    <w:tmpl w:val="AC92FB04"/>
    <w:lvl w:ilvl="0" w:tplc="6B287A20">
      <w:start w:val="1"/>
      <w:numFmt w:val="bullet"/>
      <w:lvlText w:val="-"/>
      <w:lvlJc w:val="left"/>
    </w:lvl>
    <w:lvl w:ilvl="1" w:tplc="969C76A2">
      <w:numFmt w:val="decimal"/>
      <w:lvlText w:val=""/>
      <w:lvlJc w:val="left"/>
    </w:lvl>
    <w:lvl w:ilvl="2" w:tplc="BDF4AE86">
      <w:numFmt w:val="decimal"/>
      <w:lvlText w:val=""/>
      <w:lvlJc w:val="left"/>
    </w:lvl>
    <w:lvl w:ilvl="3" w:tplc="E1A88690">
      <w:numFmt w:val="decimal"/>
      <w:lvlText w:val=""/>
      <w:lvlJc w:val="left"/>
    </w:lvl>
    <w:lvl w:ilvl="4" w:tplc="A5CE44A6">
      <w:numFmt w:val="decimal"/>
      <w:lvlText w:val=""/>
      <w:lvlJc w:val="left"/>
    </w:lvl>
    <w:lvl w:ilvl="5" w:tplc="EA927530">
      <w:numFmt w:val="decimal"/>
      <w:lvlText w:val=""/>
      <w:lvlJc w:val="left"/>
    </w:lvl>
    <w:lvl w:ilvl="6" w:tplc="181079B2">
      <w:numFmt w:val="decimal"/>
      <w:lvlText w:val=""/>
      <w:lvlJc w:val="left"/>
    </w:lvl>
    <w:lvl w:ilvl="7" w:tplc="270A309C">
      <w:numFmt w:val="decimal"/>
      <w:lvlText w:val=""/>
      <w:lvlJc w:val="left"/>
    </w:lvl>
    <w:lvl w:ilvl="8" w:tplc="24D087C4">
      <w:numFmt w:val="decimal"/>
      <w:lvlText w:val=""/>
      <w:lvlJc w:val="left"/>
    </w:lvl>
  </w:abstractNum>
  <w:abstractNum w:abstractNumId="9" w15:restartNumberingAfterBreak="0">
    <w:nsid w:val="3DCA27D8"/>
    <w:multiLevelType w:val="hybridMultilevel"/>
    <w:tmpl w:val="DA36FA74"/>
    <w:lvl w:ilvl="0" w:tplc="CBD082FE">
      <w:start w:val="1"/>
      <w:numFmt w:val="decimal"/>
      <w:lvlText w:val="%1."/>
      <w:lvlJc w:val="left"/>
    </w:lvl>
    <w:lvl w:ilvl="1" w:tplc="DC1827F2">
      <w:numFmt w:val="decimal"/>
      <w:lvlText w:val=""/>
      <w:lvlJc w:val="left"/>
    </w:lvl>
    <w:lvl w:ilvl="2" w:tplc="E61098F0">
      <w:numFmt w:val="decimal"/>
      <w:lvlText w:val=""/>
      <w:lvlJc w:val="left"/>
    </w:lvl>
    <w:lvl w:ilvl="3" w:tplc="B05650BE">
      <w:numFmt w:val="decimal"/>
      <w:lvlText w:val=""/>
      <w:lvlJc w:val="left"/>
    </w:lvl>
    <w:lvl w:ilvl="4" w:tplc="132E2650">
      <w:numFmt w:val="decimal"/>
      <w:lvlText w:val=""/>
      <w:lvlJc w:val="left"/>
    </w:lvl>
    <w:lvl w:ilvl="5" w:tplc="2BFCA606">
      <w:numFmt w:val="decimal"/>
      <w:lvlText w:val=""/>
      <w:lvlJc w:val="left"/>
    </w:lvl>
    <w:lvl w:ilvl="6" w:tplc="E77284A0">
      <w:numFmt w:val="decimal"/>
      <w:lvlText w:val=""/>
      <w:lvlJc w:val="left"/>
    </w:lvl>
    <w:lvl w:ilvl="7" w:tplc="6BEE28F0">
      <w:numFmt w:val="decimal"/>
      <w:lvlText w:val=""/>
      <w:lvlJc w:val="left"/>
    </w:lvl>
    <w:lvl w:ilvl="8" w:tplc="06680852">
      <w:numFmt w:val="decimal"/>
      <w:lvlText w:val=""/>
      <w:lvlJc w:val="left"/>
    </w:lvl>
  </w:abstractNum>
  <w:num w:numId="1">
    <w:abstractNumId w:val="4"/>
  </w:num>
  <w:num w:numId="2">
    <w:abstractNumId w:val="6"/>
  </w:num>
  <w:num w:numId="3">
    <w:abstractNumId w:val="8"/>
  </w:num>
  <w:num w:numId="4">
    <w:abstractNumId w:val="5"/>
  </w:num>
  <w:num w:numId="5">
    <w:abstractNumId w:val="0"/>
  </w:num>
  <w:num w:numId="6">
    <w:abstractNumId w:val="3"/>
  </w:num>
  <w:num w:numId="7">
    <w:abstractNumId w:val="2"/>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93"/>
    <w:rsid w:val="000D1C79"/>
    <w:rsid w:val="0010582F"/>
    <w:rsid w:val="00463341"/>
    <w:rsid w:val="00504D5C"/>
    <w:rsid w:val="007F4093"/>
    <w:rsid w:val="00EE2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2E30CB5B-3AF7-4991-B7E7-5B63C1BD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C79"/>
  </w:style>
  <w:style w:type="paragraph" w:styleId="Footer">
    <w:name w:val="footer"/>
    <w:basedOn w:val="Normal"/>
    <w:link w:val="FooterChar"/>
    <w:uiPriority w:val="99"/>
    <w:unhideWhenUsed/>
    <w:rsid w:val="000D1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C79"/>
  </w:style>
  <w:style w:type="paragraph" w:styleId="BalloonText">
    <w:name w:val="Balloon Text"/>
    <w:basedOn w:val="Normal"/>
    <w:link w:val="BalloonTextChar"/>
    <w:uiPriority w:val="99"/>
    <w:semiHidden/>
    <w:unhideWhenUsed/>
    <w:rsid w:val="00EE2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oup.com/education/product/9780198366454/?region=uk" TargetMode="External"/><Relationship Id="rId13" Type="http://schemas.openxmlformats.org/officeDocument/2006/relationships/hyperlink" Target="http://www.pearsonschoolsandfecolleges.co.uk/Secondary/Geography/16plus/EdexcelGeographyALevel2016/ISBN/Other/Student-Books/Edexcel%20AS%20Year%201%20Geography%20Student%20Book%201%20and%20ActiveBook.aspx" TargetMode="External"/><Relationship Id="rId18" Type="http://schemas.openxmlformats.org/officeDocument/2006/relationships/hyperlink" Target="https://global.oup.com/education/product/9781408504079/?region=internationa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s://global.oup.com/education/product/9780198366454/?region=uk" TargetMode="External"/><Relationship Id="rId12" Type="http://schemas.openxmlformats.org/officeDocument/2006/relationships/hyperlink" Target="http://www.pearsonschoolsandfecolleges.co.uk/Secondary/Geography/16plus/EdexcelGeographyALevel2016/ISBN/Other/Student-Books/Edexcel%20AS%20Year%201%20Geography%20Student%20Book%201%20and%20ActiveBook.aspx" TargetMode="External"/><Relationship Id="rId17" Type="http://schemas.openxmlformats.org/officeDocument/2006/relationships/hyperlink" Target="https://global.oup.com/education/product/9781408504079/?region=internationa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oddereducation.co.uk/Product?Product=9781471856549" TargetMode="External"/><Relationship Id="rId20" Type="http://schemas.openxmlformats.org/officeDocument/2006/relationships/hyperlink" Target="http://www.geographical.co.uk/Home/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arsonschoolsandfecolleges.co.uk/Secondary/Geography/16plus/EdexcelGeographyALevel2016/ISBN/Other/Student-Books/Edexcel%20AS%20Year%201%20Geography%20Student%20Book%201%20and%20ActiveBook.asp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hoddereducation.co.uk/Product?Product=9781471856549" TargetMode="External"/><Relationship Id="rId23" Type="http://schemas.openxmlformats.org/officeDocument/2006/relationships/image" Target="media/image3.jpeg"/><Relationship Id="rId10" Type="http://schemas.openxmlformats.org/officeDocument/2006/relationships/hyperlink" Target="http://www.pearsonschoolsandfecolleges.co.uk/Secondary/Geography/16plus/EdexcelGeographyALevel2016/ISBN/Other/Student-Books/Edexcel%20AS%20Year%201%20Geography%20Student%20Book%201%20and%20ActiveBook.aspx" TargetMode="External"/><Relationship Id="rId19" Type="http://schemas.openxmlformats.org/officeDocument/2006/relationships/hyperlink" Target="http://www.philipallan.co.uk/geographyreview/index.htm" TargetMode="External"/><Relationship Id="rId4" Type="http://schemas.openxmlformats.org/officeDocument/2006/relationships/webSettings" Target="webSettings.xml"/><Relationship Id="rId9" Type="http://schemas.openxmlformats.org/officeDocument/2006/relationships/hyperlink" Target="http://www.pearsonschoolsandfecolleges.co.uk/Secondary/Geography/16plus/EdexcelGeographyALevel2016/ISBN/Other/Student-Books/Edexcel%20AS%20Year%201%20Geography%20Student%20Book%201%20and%20ActiveBook.aspx" TargetMode="External"/><Relationship Id="rId14" Type="http://schemas.openxmlformats.org/officeDocument/2006/relationships/hyperlink" Target="http://www.pearsonschoolsandfecolleges.co.uk/Secondary/Geography/16plus/EdexcelGeographyALevel2016/ISBN/Other/Student-Books/Edexcel%20AS%20Year%201%20Geography%20Student%20Book%201%20and%20ActiveBook.aspx" TargetMode="External"/><Relationship Id="rId22"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https://lh3.googleusercontent.com/proxy/j7cLXlroShWsNLF97_HV_J9vmOUoEtRFvzUjjLB5-E2D3yGR6qZJK7Q7NOaJha8m_47TaaCu3yMSMTU3kW_qWpIBtH-vqzQ"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BReynolds</dc:creator>
  <cp:keywords/>
  <dc:description/>
  <cp:lastModifiedBy>BReynolds</cp:lastModifiedBy>
  <cp:revision>3</cp:revision>
  <cp:lastPrinted>2020-03-31T13:04:00Z</cp:lastPrinted>
  <dcterms:created xsi:type="dcterms:W3CDTF">2020-03-31T07:11:00Z</dcterms:created>
  <dcterms:modified xsi:type="dcterms:W3CDTF">2020-03-31T14:26:00Z</dcterms:modified>
</cp:coreProperties>
</file>